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B5EE9" w14:textId="02285CBD" w:rsidR="00FE18CB" w:rsidRPr="00F62C29" w:rsidRDefault="00FE18CB" w:rsidP="00DD7F71">
      <w:pPr>
        <w:spacing w:after="0" w:line="240" w:lineRule="auto"/>
        <w:jc w:val="center"/>
        <w:rPr>
          <w:rFonts w:ascii="Arial" w:hAnsi="Arial" w:cs="Arial"/>
        </w:rPr>
      </w:pPr>
      <w:bookmarkStart w:id="0" w:name="_GoBack"/>
      <w:bookmarkEnd w:id="0"/>
    </w:p>
    <w:p w14:paraId="77A4D62D" w14:textId="1A940C96" w:rsidR="00895408" w:rsidRPr="00F62C29" w:rsidRDefault="00A666FD" w:rsidP="00A666FD">
      <w:pPr>
        <w:spacing w:after="0" w:line="240" w:lineRule="auto"/>
        <w:jc w:val="center"/>
        <w:rPr>
          <w:rFonts w:ascii="Arial" w:hAnsi="Arial" w:cs="Arial"/>
        </w:rPr>
      </w:pPr>
      <w:r>
        <w:rPr>
          <w:rFonts w:ascii="Arial" w:hAnsi="Arial" w:cs="Arial"/>
          <w:noProof/>
        </w:rPr>
        <w:drawing>
          <wp:inline distT="0" distB="0" distL="0" distR="0" wp14:anchorId="3CB3A757" wp14:editId="5D5CF400">
            <wp:extent cx="2736850" cy="806435"/>
            <wp:effectExtent l="0" t="0" r="6350" b="0"/>
            <wp:docPr id="2" name="Picture 2"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talyst 4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3123" cy="817123"/>
                    </a:xfrm>
                    <a:prstGeom prst="rect">
                      <a:avLst/>
                    </a:prstGeom>
                  </pic:spPr>
                </pic:pic>
              </a:graphicData>
            </a:graphic>
          </wp:inline>
        </w:drawing>
      </w:r>
    </w:p>
    <w:p w14:paraId="1661C0FF" w14:textId="10864E43" w:rsidR="004E36D4" w:rsidRDefault="004E36D4" w:rsidP="00A666FD">
      <w:pPr>
        <w:spacing w:after="0" w:line="240" w:lineRule="auto"/>
        <w:rPr>
          <w:rFonts w:ascii="Arial" w:hAnsi="Arial" w:cs="Arial"/>
          <w:b/>
          <w:color w:val="002060"/>
          <w:sz w:val="24"/>
          <w:szCs w:val="24"/>
        </w:rPr>
      </w:pPr>
    </w:p>
    <w:p w14:paraId="0B7512C5" w14:textId="6570102B" w:rsidR="00C63C7F" w:rsidRDefault="00C63C7F" w:rsidP="004143D5">
      <w:pPr>
        <w:spacing w:after="0" w:line="240" w:lineRule="auto"/>
        <w:ind w:left="1440" w:hanging="1440"/>
        <w:jc w:val="center"/>
        <w:rPr>
          <w:rFonts w:ascii="Arial" w:hAnsi="Arial" w:cs="Arial"/>
          <w:b/>
          <w:color w:val="002060"/>
          <w:sz w:val="24"/>
          <w:szCs w:val="24"/>
        </w:rPr>
      </w:pPr>
      <w:r>
        <w:rPr>
          <w:rFonts w:ascii="Arial" w:hAnsi="Arial" w:cs="Arial"/>
          <w:b/>
          <w:color w:val="002060"/>
          <w:sz w:val="24"/>
          <w:szCs w:val="24"/>
        </w:rPr>
        <w:t>MEMO</w:t>
      </w:r>
      <w:r w:rsidR="004143D5">
        <w:rPr>
          <w:rFonts w:ascii="Arial" w:hAnsi="Arial" w:cs="Arial"/>
          <w:b/>
          <w:color w:val="002060"/>
          <w:sz w:val="24"/>
          <w:szCs w:val="24"/>
        </w:rPr>
        <w:t>RANDUM</w:t>
      </w:r>
    </w:p>
    <w:p w14:paraId="20D29B3D" w14:textId="77777777" w:rsidR="004143D5" w:rsidRDefault="004143D5" w:rsidP="00C63C7F">
      <w:pPr>
        <w:spacing w:after="0" w:line="240" w:lineRule="auto"/>
        <w:ind w:left="1440" w:hanging="1440"/>
        <w:rPr>
          <w:rFonts w:ascii="Arial" w:hAnsi="Arial" w:cs="Arial"/>
          <w:sz w:val="24"/>
          <w:szCs w:val="24"/>
        </w:rPr>
      </w:pPr>
    </w:p>
    <w:p w14:paraId="2AC388DF" w14:textId="761BCB1C" w:rsidR="004143D5" w:rsidRPr="004143D5" w:rsidRDefault="00012F28" w:rsidP="00C63C7F">
      <w:pPr>
        <w:spacing w:after="0" w:line="240" w:lineRule="auto"/>
        <w:ind w:left="1440" w:hanging="1440"/>
        <w:rPr>
          <w:rFonts w:ascii="Arial" w:hAnsi="Arial" w:cs="Arial"/>
          <w:sz w:val="24"/>
          <w:szCs w:val="24"/>
        </w:rPr>
      </w:pPr>
      <w:r>
        <w:rPr>
          <w:rFonts w:ascii="Arial" w:hAnsi="Arial" w:cs="Arial"/>
          <w:sz w:val="24"/>
          <w:szCs w:val="24"/>
        </w:rPr>
        <w:t>December 6</w:t>
      </w:r>
      <w:r w:rsidR="000F072C">
        <w:rPr>
          <w:rFonts w:ascii="Arial" w:hAnsi="Arial" w:cs="Arial"/>
          <w:sz w:val="24"/>
          <w:szCs w:val="24"/>
        </w:rPr>
        <w:t>,</w:t>
      </w:r>
      <w:r w:rsidR="00A666FD">
        <w:rPr>
          <w:rFonts w:ascii="Arial" w:hAnsi="Arial" w:cs="Arial"/>
          <w:sz w:val="24"/>
          <w:szCs w:val="24"/>
        </w:rPr>
        <w:t xml:space="preserve"> </w:t>
      </w:r>
      <w:r w:rsidR="000F072C">
        <w:rPr>
          <w:rFonts w:ascii="Arial" w:hAnsi="Arial" w:cs="Arial"/>
          <w:sz w:val="24"/>
          <w:szCs w:val="24"/>
        </w:rPr>
        <w:t>2019</w:t>
      </w:r>
    </w:p>
    <w:p w14:paraId="3B1B6F0D" w14:textId="77777777" w:rsidR="004143D5" w:rsidRDefault="004143D5" w:rsidP="004143D5">
      <w:pPr>
        <w:tabs>
          <w:tab w:val="left" w:pos="720"/>
          <w:tab w:val="left" w:pos="1440"/>
          <w:tab w:val="left" w:pos="2160"/>
          <w:tab w:val="left" w:pos="2930"/>
        </w:tabs>
        <w:spacing w:after="0" w:line="240" w:lineRule="auto"/>
        <w:ind w:left="1440" w:hanging="1440"/>
        <w:rPr>
          <w:rFonts w:ascii="Arial" w:hAnsi="Arial" w:cs="Arial"/>
          <w:sz w:val="24"/>
          <w:szCs w:val="24"/>
        </w:rPr>
      </w:pPr>
    </w:p>
    <w:p w14:paraId="4C4551E6" w14:textId="1453E669" w:rsidR="00C63C7F" w:rsidRPr="000F072C" w:rsidRDefault="00C63C7F" w:rsidP="00A666FD">
      <w:pPr>
        <w:tabs>
          <w:tab w:val="left" w:pos="720"/>
          <w:tab w:val="left" w:pos="1440"/>
          <w:tab w:val="left" w:pos="2160"/>
          <w:tab w:val="left" w:pos="2930"/>
        </w:tabs>
        <w:spacing w:after="0" w:line="240" w:lineRule="auto"/>
        <w:ind w:left="1440" w:hanging="1440"/>
        <w:rPr>
          <w:rFonts w:ascii="Arial" w:hAnsi="Arial" w:cs="Arial"/>
          <w:b/>
          <w:i/>
          <w:sz w:val="24"/>
          <w:szCs w:val="24"/>
        </w:rPr>
      </w:pPr>
      <w:r w:rsidRPr="004143D5">
        <w:rPr>
          <w:rFonts w:ascii="Arial" w:hAnsi="Arial" w:cs="Arial"/>
          <w:sz w:val="24"/>
          <w:szCs w:val="24"/>
        </w:rPr>
        <w:t>To:</w:t>
      </w:r>
      <w:r w:rsidRPr="004143D5">
        <w:rPr>
          <w:rFonts w:ascii="Arial" w:hAnsi="Arial" w:cs="Arial"/>
          <w:sz w:val="24"/>
          <w:szCs w:val="24"/>
        </w:rPr>
        <w:tab/>
      </w:r>
      <w:r w:rsidR="004143D5">
        <w:rPr>
          <w:rFonts w:ascii="Arial" w:hAnsi="Arial" w:cs="Arial"/>
          <w:sz w:val="24"/>
          <w:szCs w:val="24"/>
        </w:rPr>
        <w:tab/>
      </w:r>
      <w:r w:rsidR="00A666FD" w:rsidRPr="00A666FD">
        <w:rPr>
          <w:rFonts w:ascii="Arial" w:hAnsi="Arial" w:cs="Arial"/>
          <w:b/>
          <w:bCs/>
          <w:sz w:val="24"/>
          <w:szCs w:val="24"/>
        </w:rPr>
        <w:t>Metropolitan District Industry Professionals</w:t>
      </w:r>
      <w:r w:rsidR="004143D5">
        <w:rPr>
          <w:rFonts w:ascii="Arial" w:hAnsi="Arial" w:cs="Arial"/>
          <w:sz w:val="24"/>
          <w:szCs w:val="24"/>
        </w:rPr>
        <w:tab/>
      </w:r>
    </w:p>
    <w:p w14:paraId="2F1D9B8A" w14:textId="180D81C5" w:rsidR="000F072C" w:rsidRDefault="00C63C7F" w:rsidP="00C63C7F">
      <w:pPr>
        <w:spacing w:after="0" w:line="240" w:lineRule="auto"/>
        <w:ind w:left="1440" w:hanging="1440"/>
        <w:rPr>
          <w:rFonts w:ascii="Arial" w:hAnsi="Arial" w:cs="Arial"/>
          <w:sz w:val="24"/>
          <w:szCs w:val="24"/>
        </w:rPr>
      </w:pPr>
      <w:r w:rsidRPr="004143D5">
        <w:rPr>
          <w:rFonts w:ascii="Arial" w:hAnsi="Arial" w:cs="Arial"/>
          <w:sz w:val="24"/>
          <w:szCs w:val="24"/>
        </w:rPr>
        <w:t>From:</w:t>
      </w:r>
      <w:r w:rsidRPr="004143D5">
        <w:rPr>
          <w:rFonts w:ascii="Arial" w:hAnsi="Arial" w:cs="Arial"/>
          <w:sz w:val="24"/>
          <w:szCs w:val="24"/>
        </w:rPr>
        <w:tab/>
      </w:r>
      <w:r w:rsidR="000F072C">
        <w:rPr>
          <w:rFonts w:ascii="Arial" w:hAnsi="Arial" w:cs="Arial"/>
          <w:sz w:val="24"/>
          <w:szCs w:val="24"/>
        </w:rPr>
        <w:t xml:space="preserve">Cinamon Watson, </w:t>
      </w:r>
      <w:r w:rsidR="00A666FD">
        <w:rPr>
          <w:rFonts w:ascii="Arial" w:hAnsi="Arial" w:cs="Arial"/>
          <w:sz w:val="24"/>
          <w:szCs w:val="24"/>
        </w:rPr>
        <w:t>Catalyst Public Affairs</w:t>
      </w:r>
    </w:p>
    <w:p w14:paraId="073E9753" w14:textId="07D164C7" w:rsidR="004143D5" w:rsidRDefault="004143D5" w:rsidP="000F072C">
      <w:pPr>
        <w:spacing w:after="0" w:line="240" w:lineRule="auto"/>
        <w:ind w:left="1440"/>
        <w:rPr>
          <w:rFonts w:ascii="Arial" w:hAnsi="Arial" w:cs="Arial"/>
          <w:sz w:val="24"/>
          <w:szCs w:val="24"/>
        </w:rPr>
      </w:pPr>
      <w:r>
        <w:rPr>
          <w:rFonts w:ascii="Arial" w:hAnsi="Arial" w:cs="Arial"/>
          <w:sz w:val="24"/>
          <w:szCs w:val="24"/>
        </w:rPr>
        <w:t xml:space="preserve">Jennifer Webster, </w:t>
      </w:r>
      <w:r w:rsidR="00A666FD">
        <w:rPr>
          <w:rFonts w:ascii="Arial" w:hAnsi="Arial" w:cs="Arial"/>
          <w:sz w:val="24"/>
          <w:szCs w:val="24"/>
        </w:rPr>
        <w:t>Catalyst Public Affairs</w:t>
      </w:r>
    </w:p>
    <w:p w14:paraId="55B3DF8D" w14:textId="114A7BBD" w:rsidR="004143D5" w:rsidRDefault="004143D5" w:rsidP="00C63C7F">
      <w:pPr>
        <w:spacing w:after="0" w:line="240" w:lineRule="auto"/>
        <w:ind w:left="1440" w:hanging="1440"/>
        <w:rPr>
          <w:rFonts w:ascii="Arial" w:hAnsi="Arial" w:cs="Arial"/>
          <w:sz w:val="24"/>
          <w:szCs w:val="24"/>
        </w:rPr>
      </w:pPr>
      <w:r>
        <w:rPr>
          <w:rFonts w:ascii="Arial" w:hAnsi="Arial" w:cs="Arial"/>
          <w:sz w:val="24"/>
          <w:szCs w:val="24"/>
        </w:rPr>
        <w:t>Subj</w:t>
      </w:r>
      <w:r w:rsidR="00C63C7F" w:rsidRPr="004143D5">
        <w:rPr>
          <w:rFonts w:ascii="Arial" w:hAnsi="Arial" w:cs="Arial"/>
          <w:sz w:val="24"/>
          <w:szCs w:val="24"/>
        </w:rPr>
        <w:t>:</w:t>
      </w:r>
      <w:r>
        <w:rPr>
          <w:rFonts w:ascii="Arial" w:hAnsi="Arial" w:cs="Arial"/>
          <w:sz w:val="24"/>
          <w:szCs w:val="24"/>
        </w:rPr>
        <w:tab/>
        <w:t xml:space="preserve">Proposal for </w:t>
      </w:r>
      <w:r w:rsidR="000F072C">
        <w:rPr>
          <w:rFonts w:ascii="Arial" w:hAnsi="Arial" w:cs="Arial"/>
          <w:sz w:val="24"/>
          <w:szCs w:val="24"/>
        </w:rPr>
        <w:t>Metro District Education Campaign</w:t>
      </w:r>
    </w:p>
    <w:p w14:paraId="73AD00D1" w14:textId="4F055294" w:rsidR="004143D5" w:rsidRDefault="004143D5" w:rsidP="00C63C7F">
      <w:pPr>
        <w:pBdr>
          <w:bottom w:val="single" w:sz="12" w:space="1" w:color="auto"/>
        </w:pBdr>
        <w:spacing w:after="0" w:line="240" w:lineRule="auto"/>
        <w:ind w:left="1440" w:hanging="1440"/>
        <w:rPr>
          <w:rFonts w:ascii="Arial" w:hAnsi="Arial" w:cs="Arial"/>
          <w:sz w:val="24"/>
          <w:szCs w:val="24"/>
        </w:rPr>
      </w:pPr>
    </w:p>
    <w:p w14:paraId="5761B12E" w14:textId="77777777" w:rsidR="004143D5" w:rsidRPr="004143D5" w:rsidRDefault="004143D5" w:rsidP="00C63C7F">
      <w:pPr>
        <w:spacing w:after="0" w:line="240" w:lineRule="auto"/>
        <w:ind w:left="1440" w:hanging="1440"/>
        <w:rPr>
          <w:rFonts w:ascii="Arial" w:hAnsi="Arial" w:cs="Arial"/>
          <w:sz w:val="24"/>
          <w:szCs w:val="24"/>
        </w:rPr>
      </w:pPr>
    </w:p>
    <w:p w14:paraId="17DBC002" w14:textId="3E74439F" w:rsidR="00EC0562" w:rsidRDefault="00EC0562" w:rsidP="00A666FD">
      <w:pPr>
        <w:spacing w:after="0" w:line="240" w:lineRule="auto"/>
        <w:rPr>
          <w:rFonts w:ascii="Arial" w:hAnsi="Arial" w:cs="Arial"/>
          <w:sz w:val="24"/>
          <w:szCs w:val="24"/>
        </w:rPr>
      </w:pPr>
      <w:r>
        <w:rPr>
          <w:rFonts w:ascii="Arial" w:hAnsi="Arial" w:cs="Arial"/>
          <w:sz w:val="24"/>
          <w:szCs w:val="24"/>
        </w:rPr>
        <w:t xml:space="preserve">With increasing frequency, </w:t>
      </w:r>
      <w:r w:rsidR="00C22A2B">
        <w:rPr>
          <w:rFonts w:ascii="Arial" w:hAnsi="Arial" w:cs="Arial"/>
          <w:sz w:val="24"/>
          <w:szCs w:val="24"/>
        </w:rPr>
        <w:t xml:space="preserve">metro districts have become the subject of </w:t>
      </w:r>
      <w:hyperlink r:id="rId12" w:history="1">
        <w:r w:rsidR="00C22A2B" w:rsidRPr="00C22A2B">
          <w:rPr>
            <w:rStyle w:val="Hyperlink"/>
            <w:rFonts w:ascii="Arial" w:hAnsi="Arial" w:cs="Arial"/>
            <w:sz w:val="24"/>
            <w:szCs w:val="24"/>
          </w:rPr>
          <w:t>news stories</w:t>
        </w:r>
      </w:hyperlink>
      <w:r w:rsidR="00C22A2B">
        <w:rPr>
          <w:rFonts w:ascii="Arial" w:hAnsi="Arial" w:cs="Arial"/>
          <w:sz w:val="24"/>
          <w:szCs w:val="24"/>
        </w:rPr>
        <w:t xml:space="preserve">, targets on social media and topics at community meetings. Unfortunately, </w:t>
      </w:r>
      <w:proofErr w:type="gramStart"/>
      <w:r w:rsidR="00C22A2B">
        <w:rPr>
          <w:rFonts w:ascii="Arial" w:hAnsi="Arial" w:cs="Arial"/>
          <w:sz w:val="24"/>
          <w:szCs w:val="24"/>
        </w:rPr>
        <w:t>all of</w:t>
      </w:r>
      <w:proofErr w:type="gramEnd"/>
      <w:r w:rsidR="00C22A2B">
        <w:rPr>
          <w:rFonts w:ascii="Arial" w:hAnsi="Arial" w:cs="Arial"/>
          <w:sz w:val="24"/>
          <w:szCs w:val="24"/>
        </w:rPr>
        <w:t xml:space="preserve"> these platforms have underscored the fact that metro districts are </w:t>
      </w:r>
      <w:r w:rsidR="0073564B">
        <w:rPr>
          <w:rFonts w:ascii="Arial" w:hAnsi="Arial" w:cs="Arial"/>
          <w:sz w:val="24"/>
          <w:szCs w:val="24"/>
        </w:rPr>
        <w:t xml:space="preserve">generally </w:t>
      </w:r>
      <w:r w:rsidR="00C22A2B">
        <w:rPr>
          <w:rFonts w:ascii="Arial" w:hAnsi="Arial" w:cs="Arial"/>
          <w:sz w:val="24"/>
          <w:szCs w:val="24"/>
        </w:rPr>
        <w:t xml:space="preserve">misunderstood and </w:t>
      </w:r>
      <w:r w:rsidR="0073564B">
        <w:rPr>
          <w:rFonts w:ascii="Arial" w:hAnsi="Arial" w:cs="Arial"/>
          <w:sz w:val="24"/>
          <w:szCs w:val="24"/>
        </w:rPr>
        <w:t xml:space="preserve">often </w:t>
      </w:r>
      <w:r w:rsidR="00C22A2B">
        <w:rPr>
          <w:rFonts w:ascii="Arial" w:hAnsi="Arial" w:cs="Arial"/>
          <w:sz w:val="24"/>
          <w:szCs w:val="24"/>
        </w:rPr>
        <w:t xml:space="preserve">demonized by Coloradans. </w:t>
      </w:r>
    </w:p>
    <w:p w14:paraId="0D52F1DF" w14:textId="4215B9F3" w:rsidR="00012F28" w:rsidRDefault="00012F28" w:rsidP="00A666FD">
      <w:pPr>
        <w:spacing w:after="0" w:line="240" w:lineRule="auto"/>
        <w:rPr>
          <w:rFonts w:ascii="Arial" w:hAnsi="Arial" w:cs="Arial"/>
          <w:sz w:val="24"/>
          <w:szCs w:val="24"/>
        </w:rPr>
      </w:pPr>
    </w:p>
    <w:p w14:paraId="4E8EA0A2" w14:textId="46A2962E" w:rsidR="00593EFB" w:rsidRDefault="00593EFB" w:rsidP="00593EFB">
      <w:pPr>
        <w:spacing w:after="0" w:line="240" w:lineRule="auto"/>
        <w:rPr>
          <w:rFonts w:ascii="Arial" w:hAnsi="Arial" w:cs="Arial"/>
          <w:sz w:val="24"/>
          <w:szCs w:val="24"/>
        </w:rPr>
      </w:pPr>
      <w:r>
        <w:rPr>
          <w:rFonts w:ascii="Arial" w:hAnsi="Arial" w:cs="Arial"/>
          <w:sz w:val="24"/>
          <w:szCs w:val="24"/>
        </w:rPr>
        <w:t>The goal is to create a robust education effort to promote the facts. B</w:t>
      </w:r>
      <w:r w:rsidRPr="004143D5">
        <w:rPr>
          <w:rFonts w:ascii="Arial" w:hAnsi="Arial" w:cs="Arial"/>
          <w:sz w:val="24"/>
          <w:szCs w:val="24"/>
        </w:rPr>
        <w:t xml:space="preserve">elow please find a detailed </w:t>
      </w:r>
      <w:r>
        <w:rPr>
          <w:rFonts w:ascii="Arial" w:hAnsi="Arial" w:cs="Arial"/>
          <w:sz w:val="24"/>
          <w:szCs w:val="24"/>
        </w:rPr>
        <w:t xml:space="preserve">description and outline </w:t>
      </w:r>
      <w:r w:rsidRPr="004143D5">
        <w:rPr>
          <w:rFonts w:ascii="Arial" w:hAnsi="Arial" w:cs="Arial"/>
          <w:sz w:val="24"/>
          <w:szCs w:val="24"/>
        </w:rPr>
        <w:t xml:space="preserve">of our proposed scope of work </w:t>
      </w:r>
      <w:r>
        <w:rPr>
          <w:rFonts w:ascii="Arial" w:hAnsi="Arial" w:cs="Arial"/>
          <w:sz w:val="24"/>
          <w:szCs w:val="24"/>
        </w:rPr>
        <w:t xml:space="preserve">for an ongoing effort to educate elected officials, policy makers and Colorado voters on the purpose and benefits of Metro Districts. </w:t>
      </w:r>
    </w:p>
    <w:p w14:paraId="6112D275" w14:textId="77777777" w:rsidR="00593EFB" w:rsidRDefault="00593EFB" w:rsidP="00593EFB">
      <w:pPr>
        <w:spacing w:after="0" w:line="240" w:lineRule="auto"/>
        <w:rPr>
          <w:rFonts w:ascii="Arial" w:hAnsi="Arial" w:cs="Arial"/>
          <w:sz w:val="24"/>
          <w:szCs w:val="24"/>
        </w:rPr>
      </w:pPr>
    </w:p>
    <w:p w14:paraId="39CBC407" w14:textId="77777777" w:rsidR="00593EFB" w:rsidRDefault="00012F28" w:rsidP="00593EFB">
      <w:pPr>
        <w:spacing w:after="0" w:line="240" w:lineRule="auto"/>
        <w:ind w:left="1440" w:hanging="1440"/>
        <w:rPr>
          <w:rFonts w:ascii="Arial" w:hAnsi="Arial" w:cs="Arial"/>
          <w:sz w:val="24"/>
          <w:szCs w:val="24"/>
        </w:rPr>
      </w:pPr>
      <w:r>
        <w:rPr>
          <w:rFonts w:ascii="Arial" w:hAnsi="Arial" w:cs="Arial"/>
          <w:sz w:val="24"/>
          <w:szCs w:val="24"/>
        </w:rPr>
        <w:t xml:space="preserve">If you have any questions or need more information, please do not hesitate to contact </w:t>
      </w:r>
    </w:p>
    <w:p w14:paraId="70934AEB" w14:textId="77777777" w:rsidR="00117AB3" w:rsidRDefault="00117AB3" w:rsidP="00593EFB">
      <w:pPr>
        <w:spacing w:after="0" w:line="240" w:lineRule="auto"/>
        <w:ind w:left="1440" w:hanging="1440"/>
        <w:rPr>
          <w:rFonts w:ascii="Arial" w:hAnsi="Arial" w:cs="Arial"/>
          <w:sz w:val="24"/>
          <w:szCs w:val="24"/>
        </w:rPr>
      </w:pPr>
      <w:r>
        <w:rPr>
          <w:rFonts w:ascii="Arial" w:hAnsi="Arial" w:cs="Arial"/>
          <w:sz w:val="24"/>
          <w:szCs w:val="24"/>
        </w:rPr>
        <w:t>u</w:t>
      </w:r>
      <w:r w:rsidR="00012F28">
        <w:rPr>
          <w:rFonts w:ascii="Arial" w:hAnsi="Arial" w:cs="Arial"/>
          <w:sz w:val="24"/>
          <w:szCs w:val="24"/>
        </w:rPr>
        <w:t>s</w:t>
      </w:r>
      <w:r>
        <w:rPr>
          <w:rFonts w:ascii="Arial" w:hAnsi="Arial" w:cs="Arial"/>
          <w:sz w:val="24"/>
          <w:szCs w:val="24"/>
        </w:rPr>
        <w:t xml:space="preserve"> or Sam Sharp and Zach Bishop</w:t>
      </w:r>
      <w:r w:rsidR="00012F28">
        <w:rPr>
          <w:rFonts w:ascii="Arial" w:hAnsi="Arial" w:cs="Arial"/>
          <w:sz w:val="24"/>
          <w:szCs w:val="24"/>
        </w:rPr>
        <w:t xml:space="preserve">. We look forward to the opportunity to work with you </w:t>
      </w:r>
    </w:p>
    <w:p w14:paraId="3F22B42D" w14:textId="1D1959B6" w:rsidR="00012F28" w:rsidRDefault="00012F28" w:rsidP="00593EFB">
      <w:pPr>
        <w:spacing w:after="0" w:line="240" w:lineRule="auto"/>
        <w:ind w:left="1440" w:hanging="1440"/>
        <w:rPr>
          <w:rFonts w:ascii="Arial" w:hAnsi="Arial" w:cs="Arial"/>
          <w:sz w:val="24"/>
          <w:szCs w:val="24"/>
        </w:rPr>
      </w:pPr>
      <w:r>
        <w:rPr>
          <w:rFonts w:ascii="Arial" w:hAnsi="Arial" w:cs="Arial"/>
          <w:sz w:val="24"/>
          <w:szCs w:val="24"/>
        </w:rPr>
        <w:t>to make this project a success.</w:t>
      </w:r>
    </w:p>
    <w:p w14:paraId="568B731F" w14:textId="77777777" w:rsidR="00012F28" w:rsidRDefault="00012F28" w:rsidP="00A666FD">
      <w:pPr>
        <w:spacing w:after="0" w:line="240" w:lineRule="auto"/>
        <w:rPr>
          <w:rFonts w:ascii="Arial" w:hAnsi="Arial" w:cs="Arial"/>
          <w:sz w:val="24"/>
          <w:szCs w:val="24"/>
        </w:rPr>
      </w:pPr>
    </w:p>
    <w:p w14:paraId="6F2BFE13" w14:textId="69590BA9" w:rsidR="00A666FD" w:rsidRPr="005A0434" w:rsidRDefault="00A666FD" w:rsidP="00A666FD">
      <w:pPr>
        <w:spacing w:after="0" w:line="240" w:lineRule="auto"/>
        <w:rPr>
          <w:rFonts w:ascii="Arial" w:hAnsi="Arial" w:cs="Arial"/>
          <w:b/>
          <w:bCs/>
          <w:color w:val="1F4E79" w:themeColor="accent1" w:themeShade="80"/>
          <w:sz w:val="24"/>
          <w:szCs w:val="24"/>
        </w:rPr>
      </w:pPr>
      <w:r w:rsidRPr="005A0434">
        <w:rPr>
          <w:rFonts w:ascii="Arial" w:hAnsi="Arial" w:cs="Arial"/>
          <w:b/>
          <w:bCs/>
          <w:color w:val="1F4E79" w:themeColor="accent1" w:themeShade="80"/>
          <w:sz w:val="24"/>
          <w:szCs w:val="24"/>
        </w:rPr>
        <w:t>WHY NOW?</w:t>
      </w:r>
    </w:p>
    <w:p w14:paraId="182153E0" w14:textId="519B670E" w:rsidR="0073564B" w:rsidRDefault="0073564B" w:rsidP="00A666FD">
      <w:pPr>
        <w:spacing w:after="0" w:line="240" w:lineRule="auto"/>
        <w:rPr>
          <w:rFonts w:ascii="Arial" w:hAnsi="Arial" w:cs="Arial"/>
          <w:sz w:val="24"/>
          <w:szCs w:val="24"/>
        </w:rPr>
      </w:pPr>
    </w:p>
    <w:p w14:paraId="51CD6425" w14:textId="5793FEB5" w:rsidR="0073564B" w:rsidRDefault="0073564B" w:rsidP="00A666FD">
      <w:pPr>
        <w:spacing w:after="0" w:line="240" w:lineRule="auto"/>
        <w:rPr>
          <w:rFonts w:ascii="Arial" w:hAnsi="Arial" w:cs="Arial"/>
          <w:sz w:val="24"/>
          <w:szCs w:val="24"/>
        </w:rPr>
      </w:pPr>
      <w:r>
        <w:rPr>
          <w:rFonts w:ascii="Arial" w:hAnsi="Arial" w:cs="Arial"/>
          <w:sz w:val="24"/>
          <w:szCs w:val="24"/>
        </w:rPr>
        <w:t>The general political climate</w:t>
      </w:r>
      <w:r w:rsidR="005A0434">
        <w:rPr>
          <w:rFonts w:ascii="Arial" w:hAnsi="Arial" w:cs="Arial"/>
          <w:sz w:val="24"/>
          <w:szCs w:val="24"/>
        </w:rPr>
        <w:t xml:space="preserve">, concerns </w:t>
      </w:r>
      <w:r w:rsidR="00D9709F">
        <w:rPr>
          <w:rFonts w:ascii="Arial" w:hAnsi="Arial" w:cs="Arial"/>
          <w:sz w:val="24"/>
          <w:szCs w:val="24"/>
        </w:rPr>
        <w:t xml:space="preserve">about growth, recent news stories and a general misunderstanding </w:t>
      </w:r>
      <w:r w:rsidR="0073705B">
        <w:rPr>
          <w:rFonts w:ascii="Arial" w:hAnsi="Arial" w:cs="Arial"/>
          <w:sz w:val="24"/>
          <w:szCs w:val="24"/>
        </w:rPr>
        <w:t xml:space="preserve">of metro districts </w:t>
      </w:r>
      <w:r w:rsidR="00D9709F">
        <w:rPr>
          <w:rFonts w:ascii="Arial" w:hAnsi="Arial" w:cs="Arial"/>
          <w:sz w:val="24"/>
          <w:szCs w:val="24"/>
        </w:rPr>
        <w:t>have combined to create an increasingly hostile atmosphere and one that will likely inspire</w:t>
      </w:r>
      <w:r w:rsidR="0073705B">
        <w:rPr>
          <w:rFonts w:ascii="Arial" w:hAnsi="Arial" w:cs="Arial"/>
          <w:sz w:val="24"/>
          <w:szCs w:val="24"/>
        </w:rPr>
        <w:t xml:space="preserve"> state lawmakers to consider legislative action. Launching an effort to disseminate facts and educate Coloradans is critical to </w:t>
      </w:r>
      <w:r w:rsidR="007D47EA">
        <w:rPr>
          <w:rFonts w:ascii="Arial" w:hAnsi="Arial" w:cs="Arial"/>
          <w:sz w:val="24"/>
          <w:szCs w:val="24"/>
        </w:rPr>
        <w:t xml:space="preserve">maintaining metro districts as a valuable tool for communities. </w:t>
      </w:r>
    </w:p>
    <w:p w14:paraId="0960CF60" w14:textId="62005EC7" w:rsidR="00A666FD" w:rsidRDefault="00A666FD" w:rsidP="007D47EA">
      <w:pPr>
        <w:spacing w:after="0" w:line="240" w:lineRule="auto"/>
        <w:rPr>
          <w:rFonts w:ascii="Arial" w:hAnsi="Arial" w:cs="Arial"/>
          <w:sz w:val="24"/>
          <w:szCs w:val="24"/>
        </w:rPr>
      </w:pPr>
    </w:p>
    <w:p w14:paraId="4340EE61" w14:textId="409457B9" w:rsidR="00A666FD" w:rsidRPr="007D47EA" w:rsidRDefault="00A666FD" w:rsidP="000F072C">
      <w:pPr>
        <w:spacing w:after="0" w:line="240" w:lineRule="auto"/>
        <w:ind w:left="1440" w:hanging="1440"/>
        <w:rPr>
          <w:rFonts w:ascii="Arial" w:hAnsi="Arial" w:cs="Arial"/>
          <w:b/>
          <w:bCs/>
          <w:color w:val="1F4E79" w:themeColor="accent1" w:themeShade="80"/>
          <w:sz w:val="24"/>
          <w:szCs w:val="24"/>
        </w:rPr>
      </w:pPr>
      <w:r w:rsidRPr="007D47EA">
        <w:rPr>
          <w:rFonts w:ascii="Arial" w:hAnsi="Arial" w:cs="Arial"/>
          <w:b/>
          <w:bCs/>
          <w:color w:val="1F4E79" w:themeColor="accent1" w:themeShade="80"/>
          <w:sz w:val="24"/>
          <w:szCs w:val="24"/>
        </w:rPr>
        <w:t>PARTICIPATION</w:t>
      </w:r>
      <w:r w:rsidR="007D47EA" w:rsidRPr="007D47EA">
        <w:rPr>
          <w:rFonts w:ascii="Arial" w:hAnsi="Arial" w:cs="Arial"/>
          <w:b/>
          <w:bCs/>
          <w:color w:val="1F4E79" w:themeColor="accent1" w:themeShade="80"/>
          <w:sz w:val="24"/>
          <w:szCs w:val="24"/>
        </w:rPr>
        <w:t>-NEXT STEPS</w:t>
      </w:r>
    </w:p>
    <w:p w14:paraId="014D75F7" w14:textId="13DA5DA9" w:rsidR="000F072C" w:rsidRDefault="000F072C" w:rsidP="00C63C7F">
      <w:pPr>
        <w:spacing w:after="0" w:line="240" w:lineRule="auto"/>
        <w:ind w:left="1440" w:hanging="1440"/>
        <w:rPr>
          <w:rFonts w:ascii="Arial" w:hAnsi="Arial" w:cs="Arial"/>
          <w:sz w:val="24"/>
          <w:szCs w:val="24"/>
        </w:rPr>
      </w:pPr>
    </w:p>
    <w:p w14:paraId="410E30DF" w14:textId="77777777" w:rsidR="007D47EA" w:rsidRDefault="007D47EA" w:rsidP="00C63C7F">
      <w:pPr>
        <w:spacing w:after="0" w:line="240" w:lineRule="auto"/>
        <w:ind w:left="1440" w:hanging="1440"/>
        <w:rPr>
          <w:rFonts w:ascii="Arial" w:hAnsi="Arial" w:cs="Arial"/>
          <w:sz w:val="24"/>
          <w:szCs w:val="24"/>
        </w:rPr>
      </w:pPr>
      <w:r>
        <w:rPr>
          <w:rFonts w:ascii="Arial" w:hAnsi="Arial" w:cs="Arial"/>
          <w:sz w:val="24"/>
          <w:szCs w:val="24"/>
        </w:rPr>
        <w:t xml:space="preserve">Launching this effort immediately is critical to success during the 2020 legislative </w:t>
      </w:r>
    </w:p>
    <w:p w14:paraId="5769FEB1" w14:textId="656C573E" w:rsidR="00643B6F" w:rsidRDefault="007D47EA" w:rsidP="007D47EA">
      <w:pPr>
        <w:spacing w:after="0" w:line="240" w:lineRule="auto"/>
        <w:ind w:left="1440" w:hanging="1440"/>
        <w:rPr>
          <w:rFonts w:ascii="Arial" w:hAnsi="Arial" w:cs="Arial"/>
          <w:sz w:val="24"/>
          <w:szCs w:val="24"/>
        </w:rPr>
      </w:pPr>
      <w:r>
        <w:rPr>
          <w:rFonts w:ascii="Arial" w:hAnsi="Arial" w:cs="Arial"/>
          <w:sz w:val="24"/>
          <w:szCs w:val="24"/>
        </w:rPr>
        <w:t>session. We ask for your consideration and commitment of $</w:t>
      </w:r>
      <w:r w:rsidR="00117AB3">
        <w:rPr>
          <w:rFonts w:ascii="Arial" w:hAnsi="Arial" w:cs="Arial"/>
          <w:sz w:val="24"/>
          <w:szCs w:val="24"/>
        </w:rPr>
        <w:t>3</w:t>
      </w:r>
      <w:r>
        <w:rPr>
          <w:rFonts w:ascii="Arial" w:hAnsi="Arial" w:cs="Arial"/>
          <w:sz w:val="24"/>
          <w:szCs w:val="24"/>
        </w:rPr>
        <w:t xml:space="preserve">,000 </w:t>
      </w:r>
      <w:r w:rsidR="00643B6F">
        <w:rPr>
          <w:rFonts w:ascii="Arial" w:hAnsi="Arial" w:cs="Arial"/>
          <w:sz w:val="24"/>
          <w:szCs w:val="24"/>
        </w:rPr>
        <w:t xml:space="preserve">to allow the work to </w:t>
      </w:r>
    </w:p>
    <w:p w14:paraId="351FA4D2" w14:textId="2A09DCD7" w:rsidR="00DC4DE5" w:rsidRDefault="00643B6F" w:rsidP="007D47EA">
      <w:pPr>
        <w:spacing w:after="0" w:line="240" w:lineRule="auto"/>
        <w:ind w:left="1440" w:hanging="1440"/>
        <w:rPr>
          <w:rFonts w:ascii="Arial" w:hAnsi="Arial" w:cs="Arial"/>
          <w:sz w:val="24"/>
          <w:szCs w:val="24"/>
        </w:rPr>
      </w:pPr>
      <w:r>
        <w:rPr>
          <w:rFonts w:ascii="Arial" w:hAnsi="Arial" w:cs="Arial"/>
          <w:sz w:val="24"/>
          <w:szCs w:val="24"/>
        </w:rPr>
        <w:t>begin as quickly as possible.</w:t>
      </w:r>
    </w:p>
    <w:p w14:paraId="36A3C2B8" w14:textId="285BD150" w:rsidR="00643B6F" w:rsidRDefault="00643B6F" w:rsidP="007D47EA">
      <w:pPr>
        <w:spacing w:after="0" w:line="240" w:lineRule="auto"/>
        <w:ind w:left="1440" w:hanging="1440"/>
        <w:rPr>
          <w:rFonts w:ascii="Arial" w:hAnsi="Arial" w:cs="Arial"/>
          <w:sz w:val="24"/>
          <w:szCs w:val="24"/>
        </w:rPr>
      </w:pPr>
    </w:p>
    <w:p w14:paraId="6579B224" w14:textId="08B4053E" w:rsidR="00593EFB" w:rsidRDefault="00593EFB" w:rsidP="007D47EA">
      <w:pPr>
        <w:spacing w:after="0" w:line="240" w:lineRule="auto"/>
        <w:ind w:left="1440" w:hanging="1440"/>
        <w:rPr>
          <w:rFonts w:ascii="Arial" w:hAnsi="Arial" w:cs="Arial"/>
          <w:sz w:val="24"/>
          <w:szCs w:val="24"/>
        </w:rPr>
      </w:pPr>
    </w:p>
    <w:p w14:paraId="7D39E028" w14:textId="3059470F" w:rsidR="00593EFB" w:rsidRDefault="00593EFB" w:rsidP="007D47EA">
      <w:pPr>
        <w:spacing w:after="0" w:line="240" w:lineRule="auto"/>
        <w:ind w:left="1440" w:hanging="1440"/>
        <w:rPr>
          <w:rFonts w:ascii="Arial" w:hAnsi="Arial" w:cs="Arial"/>
          <w:sz w:val="24"/>
          <w:szCs w:val="24"/>
        </w:rPr>
      </w:pPr>
    </w:p>
    <w:p w14:paraId="6C07CCE9" w14:textId="77777777" w:rsidR="00593EFB" w:rsidRDefault="00593EFB" w:rsidP="007D47EA">
      <w:pPr>
        <w:spacing w:after="0" w:line="240" w:lineRule="auto"/>
        <w:ind w:left="1440" w:hanging="1440"/>
        <w:rPr>
          <w:rFonts w:ascii="Arial" w:hAnsi="Arial" w:cs="Arial"/>
          <w:sz w:val="24"/>
          <w:szCs w:val="24"/>
        </w:rPr>
      </w:pPr>
    </w:p>
    <w:p w14:paraId="7FE8BBEF" w14:textId="1A02EC0D" w:rsidR="004143D5" w:rsidRPr="00DC4DE5" w:rsidRDefault="00DC4DE5" w:rsidP="00DC4DE5">
      <w:pPr>
        <w:jc w:val="center"/>
        <w:rPr>
          <w:rFonts w:ascii="Arial" w:hAnsi="Arial" w:cs="Arial"/>
          <w:sz w:val="24"/>
          <w:szCs w:val="24"/>
        </w:rPr>
      </w:pPr>
      <w:r>
        <w:rPr>
          <w:rFonts w:ascii="Arial" w:hAnsi="Arial" w:cs="Arial"/>
          <w:b/>
          <w:color w:val="002060"/>
          <w:sz w:val="28"/>
          <w:szCs w:val="28"/>
          <w:shd w:val="clear" w:color="auto" w:fill="FFFFFF"/>
        </w:rPr>
        <w:t xml:space="preserve">Project </w:t>
      </w:r>
      <w:r w:rsidR="004143D5" w:rsidRPr="004143D5">
        <w:rPr>
          <w:rFonts w:ascii="Arial" w:hAnsi="Arial" w:cs="Arial"/>
          <w:b/>
          <w:color w:val="002060"/>
          <w:sz w:val="28"/>
          <w:szCs w:val="28"/>
          <w:shd w:val="clear" w:color="auto" w:fill="FFFFFF"/>
        </w:rPr>
        <w:t>Timeline</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3666"/>
        <w:gridCol w:w="1824"/>
        <w:gridCol w:w="1615"/>
      </w:tblGrid>
      <w:tr w:rsidR="00201B40" w:rsidRPr="002733B8" w14:paraId="1C8324AB" w14:textId="77777777" w:rsidTr="00201B40">
        <w:tc>
          <w:tcPr>
            <w:tcW w:w="2245" w:type="dxa"/>
            <w:shd w:val="clear" w:color="auto" w:fill="002060"/>
            <w:vAlign w:val="center"/>
          </w:tcPr>
          <w:p w14:paraId="6643B392" w14:textId="0BAF38F0" w:rsidR="00201B40" w:rsidRPr="002733B8" w:rsidRDefault="00201B40" w:rsidP="002939E1">
            <w:pPr>
              <w:jc w:val="center"/>
              <w:rPr>
                <w:rFonts w:ascii="Arial" w:eastAsia="Calibri" w:hAnsi="Arial" w:cs="Arial"/>
                <w:b/>
                <w:color w:val="FFFFFF"/>
              </w:rPr>
            </w:pPr>
            <w:r w:rsidRPr="002733B8">
              <w:rPr>
                <w:rFonts w:ascii="Arial" w:eastAsia="Calibri" w:hAnsi="Arial" w:cs="Arial"/>
                <w:b/>
                <w:color w:val="FFFFFF"/>
              </w:rPr>
              <w:t>ACTIVITY</w:t>
            </w:r>
          </w:p>
        </w:tc>
        <w:tc>
          <w:tcPr>
            <w:tcW w:w="3666" w:type="dxa"/>
            <w:shd w:val="clear" w:color="auto" w:fill="002060"/>
            <w:vAlign w:val="center"/>
          </w:tcPr>
          <w:p w14:paraId="4E4CCC11" w14:textId="3D726ADE" w:rsidR="00201B40" w:rsidRPr="002733B8" w:rsidRDefault="00201B40" w:rsidP="002939E1">
            <w:pPr>
              <w:jc w:val="center"/>
              <w:rPr>
                <w:rFonts w:ascii="Arial" w:eastAsia="Calibri" w:hAnsi="Arial" w:cs="Arial"/>
                <w:b/>
                <w:color w:val="FFFFFF"/>
              </w:rPr>
            </w:pPr>
            <w:r w:rsidRPr="002733B8">
              <w:rPr>
                <w:rFonts w:ascii="Arial" w:eastAsia="Calibri" w:hAnsi="Arial" w:cs="Arial"/>
                <w:b/>
                <w:color w:val="FFFFFF"/>
              </w:rPr>
              <w:t>DESCRIPTION</w:t>
            </w:r>
          </w:p>
        </w:tc>
        <w:tc>
          <w:tcPr>
            <w:tcW w:w="1824" w:type="dxa"/>
            <w:shd w:val="clear" w:color="auto" w:fill="002060"/>
          </w:tcPr>
          <w:p w14:paraId="444921B8" w14:textId="306C95E7" w:rsidR="00201B40" w:rsidRDefault="00201B40" w:rsidP="002939E1">
            <w:pPr>
              <w:jc w:val="center"/>
              <w:rPr>
                <w:rFonts w:ascii="Arial" w:eastAsia="Calibri" w:hAnsi="Arial" w:cs="Arial"/>
                <w:b/>
                <w:color w:val="FFFFFF"/>
              </w:rPr>
            </w:pPr>
            <w:r>
              <w:rPr>
                <w:rFonts w:ascii="Arial" w:eastAsia="Calibri" w:hAnsi="Arial" w:cs="Arial"/>
                <w:b/>
                <w:color w:val="FFFFFF"/>
              </w:rPr>
              <w:t>TIMELINE</w:t>
            </w:r>
          </w:p>
        </w:tc>
        <w:tc>
          <w:tcPr>
            <w:tcW w:w="1615" w:type="dxa"/>
            <w:shd w:val="clear" w:color="auto" w:fill="002060"/>
            <w:vAlign w:val="center"/>
          </w:tcPr>
          <w:p w14:paraId="733D94D2" w14:textId="0DFD9968" w:rsidR="00201B40" w:rsidRPr="002733B8" w:rsidRDefault="00201B40" w:rsidP="002939E1">
            <w:pPr>
              <w:jc w:val="center"/>
              <w:rPr>
                <w:rFonts w:ascii="Arial" w:eastAsia="Calibri" w:hAnsi="Arial" w:cs="Arial"/>
                <w:b/>
                <w:color w:val="FFFFFF"/>
              </w:rPr>
            </w:pPr>
            <w:r>
              <w:rPr>
                <w:rFonts w:ascii="Arial" w:eastAsia="Calibri" w:hAnsi="Arial" w:cs="Arial"/>
                <w:b/>
                <w:color w:val="FFFFFF"/>
              </w:rPr>
              <w:t>BUDGET</w:t>
            </w:r>
          </w:p>
        </w:tc>
      </w:tr>
      <w:tr w:rsidR="00201B40" w:rsidRPr="002733B8" w14:paraId="1B102C6E" w14:textId="77777777" w:rsidTr="00201B40">
        <w:tc>
          <w:tcPr>
            <w:tcW w:w="2245" w:type="dxa"/>
            <w:shd w:val="clear" w:color="auto" w:fill="auto"/>
            <w:vAlign w:val="center"/>
          </w:tcPr>
          <w:p w14:paraId="33406869" w14:textId="7E158CCB" w:rsidR="00201B40" w:rsidRPr="006926A9" w:rsidRDefault="00201B40" w:rsidP="00110657">
            <w:pPr>
              <w:rPr>
                <w:rFonts w:ascii="Arial" w:eastAsia="Calibri" w:hAnsi="Arial" w:cs="Arial"/>
                <w:b/>
                <w:color w:val="000000"/>
              </w:rPr>
            </w:pPr>
            <w:r w:rsidRPr="006926A9">
              <w:rPr>
                <w:rFonts w:ascii="Arial" w:eastAsia="Calibri" w:hAnsi="Arial" w:cs="Arial"/>
                <w:b/>
                <w:color w:val="000000"/>
              </w:rPr>
              <w:t>Phase 1: Research</w:t>
            </w:r>
          </w:p>
          <w:p w14:paraId="101086DC" w14:textId="6BB0A3BB" w:rsidR="00201B40" w:rsidRDefault="00201B40" w:rsidP="00110657">
            <w:pPr>
              <w:rPr>
                <w:rFonts w:ascii="Arial" w:eastAsia="Calibri" w:hAnsi="Arial" w:cs="Arial"/>
                <w:color w:val="000000"/>
              </w:rPr>
            </w:pPr>
            <w:r>
              <w:rPr>
                <w:rFonts w:ascii="Arial" w:eastAsia="Calibri" w:hAnsi="Arial" w:cs="Arial"/>
                <w:color w:val="000000"/>
              </w:rPr>
              <w:t xml:space="preserve">The research phase includes two concurrent processes. </w:t>
            </w:r>
          </w:p>
          <w:p w14:paraId="0BA85B22" w14:textId="2FBA3526" w:rsidR="00201B40" w:rsidRDefault="00201B40" w:rsidP="00110657">
            <w:pPr>
              <w:rPr>
                <w:rFonts w:ascii="Arial" w:eastAsia="Calibri" w:hAnsi="Arial" w:cs="Arial"/>
                <w:color w:val="000000"/>
              </w:rPr>
            </w:pPr>
            <w:r>
              <w:rPr>
                <w:rFonts w:ascii="Arial" w:eastAsia="Calibri" w:hAnsi="Arial" w:cs="Arial"/>
                <w:color w:val="000000"/>
              </w:rPr>
              <w:t>First, we will work closely with a polling firm to develop and implement a survey tool to accurately gage the public’s opinion and depth of knowledge on industry issues.</w:t>
            </w:r>
          </w:p>
          <w:p w14:paraId="2D9385F1" w14:textId="77777777" w:rsidR="00A84D35" w:rsidRDefault="00201B40" w:rsidP="00110657">
            <w:pPr>
              <w:rPr>
                <w:rFonts w:ascii="Arial" w:eastAsia="Calibri" w:hAnsi="Arial" w:cs="Arial"/>
                <w:color w:val="000000"/>
              </w:rPr>
            </w:pPr>
            <w:r>
              <w:rPr>
                <w:rFonts w:ascii="Arial" w:eastAsia="Calibri" w:hAnsi="Arial" w:cs="Arial"/>
                <w:color w:val="000000"/>
              </w:rPr>
              <w:t>Second, we will engage in extensive opposition and situational research to inform the survey mechanism, develop and test messages, and determine quality messengers.</w:t>
            </w:r>
          </w:p>
          <w:p w14:paraId="2CA280DD" w14:textId="77777777" w:rsidR="00A84D35" w:rsidRDefault="00A84D35" w:rsidP="00110657">
            <w:pPr>
              <w:rPr>
                <w:rFonts w:ascii="Arial" w:eastAsia="Calibri" w:hAnsi="Arial" w:cs="Arial"/>
                <w:color w:val="000000"/>
              </w:rPr>
            </w:pPr>
          </w:p>
          <w:p w14:paraId="30E4400B" w14:textId="18511431" w:rsidR="00201B40" w:rsidRDefault="00201B40" w:rsidP="00110657">
            <w:pPr>
              <w:rPr>
                <w:rFonts w:ascii="Arial" w:eastAsia="Calibri" w:hAnsi="Arial" w:cs="Arial"/>
                <w:color w:val="000000"/>
              </w:rPr>
            </w:pPr>
          </w:p>
          <w:p w14:paraId="79806347" w14:textId="4D6DA5EF" w:rsidR="00EC4AB2" w:rsidRDefault="00EC4AB2" w:rsidP="00110657">
            <w:pPr>
              <w:rPr>
                <w:rFonts w:ascii="Arial" w:eastAsia="Calibri" w:hAnsi="Arial" w:cs="Arial"/>
                <w:color w:val="000000"/>
              </w:rPr>
            </w:pPr>
          </w:p>
          <w:p w14:paraId="0283A782" w14:textId="0FBDC600" w:rsidR="00EC4AB2" w:rsidRDefault="00EC4AB2" w:rsidP="00110657">
            <w:pPr>
              <w:rPr>
                <w:rFonts w:ascii="Arial" w:eastAsia="Calibri" w:hAnsi="Arial" w:cs="Arial"/>
                <w:color w:val="000000"/>
              </w:rPr>
            </w:pPr>
          </w:p>
          <w:p w14:paraId="7E61A213" w14:textId="0293ACF7" w:rsidR="00EC4AB2" w:rsidRDefault="00EC4AB2" w:rsidP="00110657">
            <w:pPr>
              <w:rPr>
                <w:rFonts w:ascii="Arial" w:eastAsia="Calibri" w:hAnsi="Arial" w:cs="Arial"/>
                <w:color w:val="000000"/>
              </w:rPr>
            </w:pPr>
          </w:p>
          <w:p w14:paraId="765F2F28" w14:textId="77777777" w:rsidR="00EC4AB2" w:rsidRDefault="00EC4AB2" w:rsidP="00110657">
            <w:pPr>
              <w:rPr>
                <w:rFonts w:ascii="Arial" w:eastAsia="Calibri" w:hAnsi="Arial" w:cs="Arial"/>
                <w:color w:val="000000"/>
              </w:rPr>
            </w:pPr>
          </w:p>
          <w:p w14:paraId="6E2268A5" w14:textId="1F1FCC46" w:rsidR="00201B40" w:rsidRPr="002733B8" w:rsidRDefault="00201B40" w:rsidP="00CD55A3">
            <w:pPr>
              <w:rPr>
                <w:rFonts w:ascii="Arial" w:eastAsia="Calibri" w:hAnsi="Arial" w:cs="Arial"/>
                <w:color w:val="000000"/>
              </w:rPr>
            </w:pPr>
          </w:p>
        </w:tc>
        <w:tc>
          <w:tcPr>
            <w:tcW w:w="3666" w:type="dxa"/>
            <w:shd w:val="clear" w:color="auto" w:fill="auto"/>
          </w:tcPr>
          <w:p w14:paraId="24971C31" w14:textId="6963D811" w:rsidR="00201B40" w:rsidRPr="00850A6A" w:rsidRDefault="00201B40" w:rsidP="00110657">
            <w:pPr>
              <w:rPr>
                <w:rFonts w:ascii="Arial" w:eastAsia="Calibri" w:hAnsi="Arial" w:cs="Arial"/>
                <w:b/>
              </w:rPr>
            </w:pPr>
            <w:r w:rsidRPr="00850A6A">
              <w:rPr>
                <w:rFonts w:ascii="Arial" w:eastAsia="Calibri" w:hAnsi="Arial" w:cs="Arial"/>
                <w:b/>
              </w:rPr>
              <w:t>Developing &amp; Implementing the survey tool</w:t>
            </w:r>
          </w:p>
          <w:p w14:paraId="64A3CFB2" w14:textId="7DCC6848" w:rsidR="00201B40" w:rsidRDefault="00201B40" w:rsidP="00110657">
            <w:pPr>
              <w:pStyle w:val="ListParagraph"/>
              <w:numPr>
                <w:ilvl w:val="0"/>
                <w:numId w:val="8"/>
              </w:numPr>
              <w:rPr>
                <w:rFonts w:ascii="Arial" w:eastAsia="Calibri" w:hAnsi="Arial" w:cs="Arial"/>
              </w:rPr>
            </w:pPr>
            <w:r>
              <w:rPr>
                <w:rFonts w:ascii="Arial" w:eastAsia="Calibri" w:hAnsi="Arial" w:cs="Arial"/>
              </w:rPr>
              <w:t>Retain the polling firm;</w:t>
            </w:r>
          </w:p>
          <w:p w14:paraId="1E2390F8" w14:textId="5EB59FD1" w:rsidR="00201B40" w:rsidRDefault="00201B40" w:rsidP="00110657">
            <w:pPr>
              <w:pStyle w:val="ListParagraph"/>
              <w:numPr>
                <w:ilvl w:val="0"/>
                <w:numId w:val="8"/>
              </w:numPr>
              <w:rPr>
                <w:rFonts w:ascii="Arial" w:eastAsia="Calibri" w:hAnsi="Arial" w:cs="Arial"/>
              </w:rPr>
            </w:pPr>
            <w:r>
              <w:rPr>
                <w:rFonts w:ascii="Arial" w:eastAsia="Calibri" w:hAnsi="Arial" w:cs="Arial"/>
              </w:rPr>
              <w:t>Develop survey tool based on a variety of data points including current events and issues, known messengers, past research, and opposition research;</w:t>
            </w:r>
          </w:p>
          <w:p w14:paraId="3AE05097" w14:textId="78C0EBB1" w:rsidR="00201B40" w:rsidRDefault="00201B40" w:rsidP="00110657">
            <w:pPr>
              <w:pStyle w:val="ListParagraph"/>
              <w:numPr>
                <w:ilvl w:val="0"/>
                <w:numId w:val="8"/>
              </w:numPr>
              <w:rPr>
                <w:rFonts w:ascii="Arial" w:eastAsia="Calibri" w:hAnsi="Arial" w:cs="Arial"/>
              </w:rPr>
            </w:pPr>
            <w:r>
              <w:rPr>
                <w:rFonts w:ascii="Arial" w:eastAsia="Calibri" w:hAnsi="Arial" w:cs="Arial"/>
              </w:rPr>
              <w:t>Implement the survey tool;</w:t>
            </w:r>
          </w:p>
          <w:p w14:paraId="1C1ECC2E" w14:textId="559B471C" w:rsidR="00201B40" w:rsidRDefault="00201B40" w:rsidP="00110657">
            <w:pPr>
              <w:pStyle w:val="ListParagraph"/>
              <w:numPr>
                <w:ilvl w:val="0"/>
                <w:numId w:val="8"/>
              </w:numPr>
              <w:rPr>
                <w:rFonts w:ascii="Arial" w:eastAsia="Calibri" w:hAnsi="Arial" w:cs="Arial"/>
              </w:rPr>
            </w:pPr>
            <w:r>
              <w:rPr>
                <w:rFonts w:ascii="Arial" w:eastAsia="Calibri" w:hAnsi="Arial" w:cs="Arial"/>
              </w:rPr>
              <w:t>Evaluate results;</w:t>
            </w:r>
          </w:p>
          <w:p w14:paraId="1D3503B8" w14:textId="2BDCFF23" w:rsidR="00201B40" w:rsidRDefault="00201B40" w:rsidP="00110657">
            <w:pPr>
              <w:pStyle w:val="ListParagraph"/>
              <w:numPr>
                <w:ilvl w:val="0"/>
                <w:numId w:val="8"/>
              </w:numPr>
              <w:rPr>
                <w:rFonts w:ascii="Arial" w:eastAsia="Calibri" w:hAnsi="Arial" w:cs="Arial"/>
              </w:rPr>
            </w:pPr>
            <w:r>
              <w:rPr>
                <w:rFonts w:ascii="Arial" w:eastAsia="Calibri" w:hAnsi="Arial" w:cs="Arial"/>
              </w:rPr>
              <w:t>Present results to clients;</w:t>
            </w:r>
          </w:p>
          <w:p w14:paraId="5834ABF8" w14:textId="77777777" w:rsidR="00201B40" w:rsidRPr="00C63C7F" w:rsidRDefault="00201B40" w:rsidP="00110657">
            <w:pPr>
              <w:pStyle w:val="ListParagraph"/>
              <w:rPr>
                <w:rFonts w:ascii="Arial" w:eastAsia="Calibri" w:hAnsi="Arial" w:cs="Arial"/>
              </w:rPr>
            </w:pPr>
          </w:p>
          <w:p w14:paraId="295603A2" w14:textId="77777777" w:rsidR="00201B40" w:rsidRDefault="00201B40" w:rsidP="00110657">
            <w:pPr>
              <w:rPr>
                <w:rFonts w:ascii="Arial" w:eastAsia="Calibri" w:hAnsi="Arial" w:cs="Arial"/>
                <w:b/>
              </w:rPr>
            </w:pPr>
            <w:r w:rsidRPr="00850A6A">
              <w:rPr>
                <w:rFonts w:ascii="Arial" w:eastAsia="Calibri" w:hAnsi="Arial" w:cs="Arial"/>
                <w:b/>
              </w:rPr>
              <w:t>Opposition &amp; Situational Research</w:t>
            </w:r>
          </w:p>
          <w:p w14:paraId="0D4150F9" w14:textId="71F553C7" w:rsidR="00201B40" w:rsidRPr="004F2724" w:rsidRDefault="00201B40" w:rsidP="004F2724">
            <w:pPr>
              <w:pStyle w:val="ListParagraph"/>
              <w:numPr>
                <w:ilvl w:val="0"/>
                <w:numId w:val="8"/>
              </w:numPr>
              <w:rPr>
                <w:rFonts w:ascii="Arial" w:eastAsia="Calibri" w:hAnsi="Arial" w:cs="Arial"/>
                <w:b/>
              </w:rPr>
            </w:pPr>
            <w:r w:rsidRPr="00C63C7F">
              <w:rPr>
                <w:rFonts w:ascii="Arial" w:eastAsia="Calibri" w:hAnsi="Arial" w:cs="Arial"/>
              </w:rPr>
              <w:t>Review current events</w:t>
            </w:r>
            <w:r w:rsidR="004F2724">
              <w:rPr>
                <w:rFonts w:ascii="Arial" w:eastAsia="Calibri" w:hAnsi="Arial" w:cs="Arial"/>
              </w:rPr>
              <w:t xml:space="preserve"> and </w:t>
            </w:r>
            <w:r w:rsidRPr="004F2724">
              <w:rPr>
                <w:rFonts w:ascii="Arial" w:eastAsia="Calibri" w:hAnsi="Arial" w:cs="Arial"/>
              </w:rPr>
              <w:t>calendar events for local and county lawmakers;</w:t>
            </w:r>
          </w:p>
          <w:p w14:paraId="3B964049" w14:textId="7286400E" w:rsidR="00201B40" w:rsidRDefault="00201B40" w:rsidP="00110657">
            <w:pPr>
              <w:pStyle w:val="ListParagraph"/>
              <w:numPr>
                <w:ilvl w:val="0"/>
                <w:numId w:val="8"/>
              </w:numPr>
              <w:rPr>
                <w:rFonts w:ascii="Arial" w:eastAsia="Calibri" w:hAnsi="Arial" w:cs="Arial"/>
              </w:rPr>
            </w:pPr>
            <w:r>
              <w:rPr>
                <w:rFonts w:ascii="Arial" w:eastAsia="Calibri" w:hAnsi="Arial" w:cs="Arial"/>
              </w:rPr>
              <w:t xml:space="preserve">Discuss political situation with </w:t>
            </w:r>
            <w:r w:rsidR="004F2724">
              <w:rPr>
                <w:rFonts w:ascii="Arial" w:eastAsia="Calibri" w:hAnsi="Arial" w:cs="Arial"/>
              </w:rPr>
              <w:t xml:space="preserve">lobbying team, </w:t>
            </w:r>
            <w:r>
              <w:rPr>
                <w:rFonts w:ascii="Arial" w:eastAsia="Calibri" w:hAnsi="Arial" w:cs="Arial"/>
              </w:rPr>
              <w:t>stakeholders including business leaders, industry officials, lawmakers, and community thought leaders;</w:t>
            </w:r>
          </w:p>
          <w:p w14:paraId="38656F18" w14:textId="2AE7B69B" w:rsidR="00201B40" w:rsidRDefault="00201B40" w:rsidP="00110657">
            <w:pPr>
              <w:pStyle w:val="ListParagraph"/>
              <w:numPr>
                <w:ilvl w:val="0"/>
                <w:numId w:val="8"/>
              </w:numPr>
              <w:rPr>
                <w:rFonts w:ascii="Arial" w:eastAsia="Calibri" w:hAnsi="Arial" w:cs="Arial"/>
              </w:rPr>
            </w:pPr>
            <w:r>
              <w:rPr>
                <w:rFonts w:ascii="Arial" w:eastAsia="Calibri" w:hAnsi="Arial" w:cs="Arial"/>
              </w:rPr>
              <w:t>Review all opposition</w:t>
            </w:r>
            <w:r w:rsidR="00EC4AB2">
              <w:rPr>
                <w:rFonts w:ascii="Arial" w:eastAsia="Calibri" w:hAnsi="Arial" w:cs="Arial"/>
              </w:rPr>
              <w:t>/misinformation</w:t>
            </w:r>
            <w:r>
              <w:rPr>
                <w:rFonts w:ascii="Arial" w:eastAsia="Calibri" w:hAnsi="Arial" w:cs="Arial"/>
              </w:rPr>
              <w:t xml:space="preserve"> activities, information, and positions</w:t>
            </w:r>
            <w:r w:rsidR="004F2724">
              <w:rPr>
                <w:rFonts w:ascii="Arial" w:eastAsia="Calibri" w:hAnsi="Arial" w:cs="Arial"/>
              </w:rPr>
              <w:t>;</w:t>
            </w:r>
            <w:r>
              <w:rPr>
                <w:rFonts w:ascii="Arial" w:eastAsia="Calibri" w:hAnsi="Arial" w:cs="Arial"/>
              </w:rPr>
              <w:t xml:space="preserve"> </w:t>
            </w:r>
          </w:p>
          <w:p w14:paraId="782F0AC4" w14:textId="62F46A20" w:rsidR="00201B40" w:rsidRDefault="00201B40" w:rsidP="00110657">
            <w:pPr>
              <w:pStyle w:val="ListParagraph"/>
              <w:numPr>
                <w:ilvl w:val="0"/>
                <w:numId w:val="8"/>
              </w:numPr>
              <w:rPr>
                <w:rFonts w:ascii="Arial" w:eastAsia="Calibri" w:hAnsi="Arial" w:cs="Arial"/>
              </w:rPr>
            </w:pPr>
            <w:r>
              <w:rPr>
                <w:rFonts w:ascii="Arial" w:eastAsia="Calibri" w:hAnsi="Arial" w:cs="Arial"/>
              </w:rPr>
              <w:t>Review potential pro-industry mess</w:t>
            </w:r>
            <w:r w:rsidR="00C96BA0">
              <w:rPr>
                <w:rFonts w:ascii="Arial" w:eastAsia="Calibri" w:hAnsi="Arial" w:cs="Arial"/>
              </w:rPr>
              <w:t>ages</w:t>
            </w:r>
            <w:r>
              <w:rPr>
                <w:rFonts w:ascii="Arial" w:eastAsia="Calibri" w:hAnsi="Arial" w:cs="Arial"/>
              </w:rPr>
              <w:t xml:space="preserve"> including social media</w:t>
            </w:r>
            <w:r w:rsidR="00C96BA0">
              <w:rPr>
                <w:rFonts w:ascii="Arial" w:eastAsia="Calibri" w:hAnsi="Arial" w:cs="Arial"/>
              </w:rPr>
              <w:t>, white papers, etc.</w:t>
            </w:r>
            <w:r w:rsidR="004F2724">
              <w:rPr>
                <w:rFonts w:ascii="Arial" w:eastAsia="Calibri" w:hAnsi="Arial" w:cs="Arial"/>
              </w:rPr>
              <w:t>;</w:t>
            </w:r>
          </w:p>
          <w:p w14:paraId="39156872" w14:textId="179BA724" w:rsidR="00201B40" w:rsidRPr="00EC46E6" w:rsidRDefault="00201B40" w:rsidP="00CD55A3">
            <w:pPr>
              <w:pStyle w:val="ListParagraph"/>
              <w:numPr>
                <w:ilvl w:val="0"/>
                <w:numId w:val="8"/>
              </w:numPr>
              <w:rPr>
                <w:rFonts w:ascii="Arial" w:eastAsia="Calibri" w:hAnsi="Arial" w:cs="Arial"/>
              </w:rPr>
            </w:pPr>
            <w:r>
              <w:rPr>
                <w:rFonts w:ascii="Arial" w:eastAsia="Calibri" w:hAnsi="Arial" w:cs="Arial"/>
              </w:rPr>
              <w:t>Develop lists of both potential crisis points and positive progress/victory points including upcoming hearing dates and community events;</w:t>
            </w:r>
          </w:p>
        </w:tc>
        <w:tc>
          <w:tcPr>
            <w:tcW w:w="1824" w:type="dxa"/>
          </w:tcPr>
          <w:p w14:paraId="0AC95677" w14:textId="77777777" w:rsidR="00201B40" w:rsidRPr="00705ABE" w:rsidRDefault="00705ABE" w:rsidP="00110657">
            <w:pPr>
              <w:rPr>
                <w:rFonts w:ascii="Arial" w:eastAsia="Calibri" w:hAnsi="Arial" w:cs="Arial"/>
                <w:b/>
              </w:rPr>
            </w:pPr>
            <w:r w:rsidRPr="00705ABE">
              <w:rPr>
                <w:rFonts w:ascii="Arial" w:eastAsia="Calibri" w:hAnsi="Arial" w:cs="Arial"/>
                <w:b/>
              </w:rPr>
              <w:t>Both processes of Phase 1 will run concurrently beginning on Day 1.</w:t>
            </w:r>
          </w:p>
          <w:p w14:paraId="19DDCF1E" w14:textId="77777777" w:rsidR="00705ABE" w:rsidRDefault="00705ABE" w:rsidP="00110657">
            <w:pPr>
              <w:rPr>
                <w:rFonts w:ascii="Arial" w:eastAsia="Calibri" w:hAnsi="Arial" w:cs="Arial"/>
              </w:rPr>
            </w:pPr>
            <w:r>
              <w:rPr>
                <w:rFonts w:ascii="Arial" w:eastAsia="Calibri" w:hAnsi="Arial" w:cs="Arial"/>
              </w:rPr>
              <w:t>We anticipate presenting the survey tool for review within the first two weeks of contract.</w:t>
            </w:r>
          </w:p>
          <w:p w14:paraId="4A7B3198" w14:textId="77777777" w:rsidR="00705ABE" w:rsidRDefault="00705ABE" w:rsidP="00110657">
            <w:pPr>
              <w:rPr>
                <w:rFonts w:ascii="Arial" w:eastAsia="Calibri" w:hAnsi="Arial" w:cs="Arial"/>
              </w:rPr>
            </w:pPr>
            <w:r>
              <w:rPr>
                <w:rFonts w:ascii="Arial" w:eastAsia="Calibri" w:hAnsi="Arial" w:cs="Arial"/>
              </w:rPr>
              <w:t xml:space="preserve">Results and a polling presentation will be presented within two weeks of the survey tool approval. </w:t>
            </w:r>
          </w:p>
          <w:p w14:paraId="31D459B0" w14:textId="3D664BC8" w:rsidR="00705ABE" w:rsidRPr="00705ABE" w:rsidRDefault="00705ABE" w:rsidP="00110657">
            <w:pPr>
              <w:rPr>
                <w:rFonts w:ascii="Arial" w:eastAsia="Calibri" w:hAnsi="Arial" w:cs="Arial"/>
              </w:rPr>
            </w:pPr>
            <w:r>
              <w:rPr>
                <w:rFonts w:ascii="Arial" w:eastAsia="Calibri" w:hAnsi="Arial" w:cs="Arial"/>
              </w:rPr>
              <w:t>Opposition and situational research will be an ongoing task throughout the duration of the contract. We anticipate our first report to include initial findings and milestone dates on Day 30 of the contract. Subsequent reports will follow monthly.</w:t>
            </w:r>
          </w:p>
        </w:tc>
        <w:tc>
          <w:tcPr>
            <w:tcW w:w="1615" w:type="dxa"/>
            <w:shd w:val="clear" w:color="auto" w:fill="DEEAF6" w:themeFill="accent1" w:themeFillTint="33"/>
            <w:vAlign w:val="center"/>
          </w:tcPr>
          <w:p w14:paraId="302EFD0F" w14:textId="7E4A8EFD" w:rsidR="00201B40" w:rsidRDefault="00201B40" w:rsidP="00110657">
            <w:pPr>
              <w:rPr>
                <w:rFonts w:ascii="Arial" w:eastAsia="Calibri" w:hAnsi="Arial" w:cs="Arial"/>
                <w:b/>
              </w:rPr>
            </w:pPr>
            <w:r>
              <w:rPr>
                <w:rFonts w:ascii="Arial" w:eastAsia="Calibri" w:hAnsi="Arial" w:cs="Arial"/>
                <w:b/>
              </w:rPr>
              <w:t>Polling</w:t>
            </w:r>
            <w:r w:rsidR="00EC4AB2">
              <w:rPr>
                <w:rFonts w:ascii="Arial" w:eastAsia="Calibri" w:hAnsi="Arial" w:cs="Arial"/>
                <w:b/>
              </w:rPr>
              <w:t xml:space="preserve">: </w:t>
            </w:r>
            <w:r>
              <w:rPr>
                <w:rFonts w:ascii="Arial" w:eastAsia="Calibri" w:hAnsi="Arial" w:cs="Arial"/>
                <w:b/>
              </w:rPr>
              <w:t>$25,000 - $30,000</w:t>
            </w:r>
          </w:p>
          <w:p w14:paraId="0D5C79D2" w14:textId="77777777" w:rsidR="007D47EA" w:rsidRDefault="007D47EA" w:rsidP="00110657">
            <w:pPr>
              <w:rPr>
                <w:rFonts w:ascii="Arial" w:eastAsia="Calibri" w:hAnsi="Arial" w:cs="Arial"/>
              </w:rPr>
            </w:pPr>
          </w:p>
          <w:p w14:paraId="75DAE3D8" w14:textId="77777777" w:rsidR="00201B40" w:rsidRDefault="00201B40" w:rsidP="00110657">
            <w:pPr>
              <w:rPr>
                <w:rFonts w:ascii="Arial" w:eastAsia="Calibri" w:hAnsi="Arial" w:cs="Arial"/>
              </w:rPr>
            </w:pPr>
          </w:p>
          <w:p w14:paraId="0554A37A" w14:textId="15AF018B" w:rsidR="00201B40" w:rsidRPr="002733B8" w:rsidRDefault="00201B40" w:rsidP="00110657">
            <w:pPr>
              <w:rPr>
                <w:rFonts w:ascii="Arial" w:eastAsia="Calibri" w:hAnsi="Arial" w:cs="Arial"/>
              </w:rPr>
            </w:pPr>
          </w:p>
        </w:tc>
      </w:tr>
    </w:tbl>
    <w:p w14:paraId="03E48B5A" w14:textId="77777777" w:rsidR="00AB48BF" w:rsidRPr="004143D5" w:rsidRDefault="00AB48BF" w:rsidP="004F2724">
      <w:pPr>
        <w:rPr>
          <w:rFonts w:ascii="Arial" w:hAnsi="Arial" w:cs="Arial"/>
          <w:b/>
          <w:color w:val="002060"/>
          <w:sz w:val="28"/>
          <w:szCs w:val="28"/>
          <w:shd w:val="clear" w:color="auto" w:fill="FFFFFF"/>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641"/>
        <w:gridCol w:w="1810"/>
        <w:gridCol w:w="1671"/>
      </w:tblGrid>
      <w:tr w:rsidR="00AB48BF" w:rsidRPr="002733B8" w14:paraId="35FE87D6" w14:textId="77777777" w:rsidTr="00FE18CB">
        <w:tc>
          <w:tcPr>
            <w:tcW w:w="2245" w:type="dxa"/>
            <w:shd w:val="clear" w:color="auto" w:fill="002060"/>
            <w:vAlign w:val="center"/>
          </w:tcPr>
          <w:p w14:paraId="1A6D2D3F" w14:textId="77777777" w:rsidR="00AB48BF" w:rsidRPr="002733B8" w:rsidRDefault="00AB48BF" w:rsidP="00FE18CB">
            <w:pPr>
              <w:jc w:val="center"/>
              <w:rPr>
                <w:rFonts w:ascii="Arial" w:eastAsia="Calibri" w:hAnsi="Arial" w:cs="Arial"/>
                <w:b/>
                <w:color w:val="FFFFFF"/>
              </w:rPr>
            </w:pPr>
            <w:r w:rsidRPr="002733B8">
              <w:rPr>
                <w:rFonts w:ascii="Arial" w:eastAsia="Calibri" w:hAnsi="Arial" w:cs="Arial"/>
                <w:b/>
                <w:color w:val="FFFFFF"/>
              </w:rPr>
              <w:lastRenderedPageBreak/>
              <w:t>ACTIVITY</w:t>
            </w:r>
          </w:p>
        </w:tc>
        <w:tc>
          <w:tcPr>
            <w:tcW w:w="3666" w:type="dxa"/>
            <w:shd w:val="clear" w:color="auto" w:fill="002060"/>
            <w:vAlign w:val="center"/>
          </w:tcPr>
          <w:p w14:paraId="696D7DE2" w14:textId="77777777" w:rsidR="00AB48BF" w:rsidRPr="002733B8" w:rsidRDefault="00AB48BF" w:rsidP="00FE18CB">
            <w:pPr>
              <w:jc w:val="center"/>
              <w:rPr>
                <w:rFonts w:ascii="Arial" w:eastAsia="Calibri" w:hAnsi="Arial" w:cs="Arial"/>
                <w:b/>
                <w:color w:val="FFFFFF"/>
              </w:rPr>
            </w:pPr>
            <w:r w:rsidRPr="002733B8">
              <w:rPr>
                <w:rFonts w:ascii="Arial" w:eastAsia="Calibri" w:hAnsi="Arial" w:cs="Arial"/>
                <w:b/>
                <w:color w:val="FFFFFF"/>
              </w:rPr>
              <w:t>DESCRIPTION</w:t>
            </w:r>
          </w:p>
        </w:tc>
        <w:tc>
          <w:tcPr>
            <w:tcW w:w="1824" w:type="dxa"/>
            <w:shd w:val="clear" w:color="auto" w:fill="002060"/>
          </w:tcPr>
          <w:p w14:paraId="2883498E" w14:textId="77777777" w:rsidR="00AB48BF" w:rsidRDefault="00AB48BF" w:rsidP="00FE18CB">
            <w:pPr>
              <w:jc w:val="center"/>
              <w:rPr>
                <w:rFonts w:ascii="Arial" w:eastAsia="Calibri" w:hAnsi="Arial" w:cs="Arial"/>
                <w:b/>
                <w:color w:val="FFFFFF"/>
              </w:rPr>
            </w:pPr>
            <w:r>
              <w:rPr>
                <w:rFonts w:ascii="Arial" w:eastAsia="Calibri" w:hAnsi="Arial" w:cs="Arial"/>
                <w:b/>
                <w:color w:val="FFFFFF"/>
              </w:rPr>
              <w:t>TIMELINE</w:t>
            </w:r>
          </w:p>
        </w:tc>
        <w:tc>
          <w:tcPr>
            <w:tcW w:w="1615" w:type="dxa"/>
            <w:shd w:val="clear" w:color="auto" w:fill="002060"/>
            <w:vAlign w:val="center"/>
          </w:tcPr>
          <w:p w14:paraId="4FA98921" w14:textId="77777777" w:rsidR="00AB48BF" w:rsidRPr="002733B8" w:rsidRDefault="00AB48BF" w:rsidP="00FE18CB">
            <w:pPr>
              <w:jc w:val="center"/>
              <w:rPr>
                <w:rFonts w:ascii="Arial" w:eastAsia="Calibri" w:hAnsi="Arial" w:cs="Arial"/>
                <w:b/>
                <w:color w:val="FFFFFF"/>
              </w:rPr>
            </w:pPr>
            <w:r>
              <w:rPr>
                <w:rFonts w:ascii="Arial" w:eastAsia="Calibri" w:hAnsi="Arial" w:cs="Arial"/>
                <w:b/>
                <w:color w:val="FFFFFF"/>
              </w:rPr>
              <w:t>BUDGET</w:t>
            </w:r>
          </w:p>
        </w:tc>
      </w:tr>
      <w:tr w:rsidR="00AB48BF" w:rsidRPr="002733B8" w14:paraId="4FD93B1C" w14:textId="77777777" w:rsidTr="00FE18CB">
        <w:tc>
          <w:tcPr>
            <w:tcW w:w="2245" w:type="dxa"/>
            <w:shd w:val="clear" w:color="auto" w:fill="auto"/>
            <w:vAlign w:val="center"/>
          </w:tcPr>
          <w:p w14:paraId="48DC6347" w14:textId="77777777" w:rsidR="00AB48BF" w:rsidRPr="006926A9" w:rsidRDefault="00AB48BF" w:rsidP="00AB48BF">
            <w:pPr>
              <w:rPr>
                <w:rFonts w:ascii="Arial" w:eastAsia="Calibri" w:hAnsi="Arial" w:cs="Arial"/>
                <w:b/>
                <w:color w:val="000000"/>
              </w:rPr>
            </w:pPr>
            <w:r>
              <w:rPr>
                <w:rFonts w:ascii="Arial" w:eastAsia="Calibri" w:hAnsi="Arial" w:cs="Arial"/>
                <w:b/>
                <w:color w:val="000000"/>
              </w:rPr>
              <w:t>Phase 2: Message Development</w:t>
            </w:r>
          </w:p>
          <w:p w14:paraId="487341A1" w14:textId="0E5FA7A7" w:rsidR="00AB48BF" w:rsidRDefault="00AB48BF" w:rsidP="00FE18CB">
            <w:pPr>
              <w:rPr>
                <w:rFonts w:ascii="Arial" w:eastAsia="Calibri" w:hAnsi="Arial" w:cs="Arial"/>
                <w:color w:val="000000"/>
              </w:rPr>
            </w:pPr>
            <w:r>
              <w:rPr>
                <w:rFonts w:ascii="Arial" w:eastAsia="Calibri" w:hAnsi="Arial" w:cs="Arial"/>
                <w:color w:val="000000"/>
              </w:rPr>
              <w:t xml:space="preserve">The message development phase </w:t>
            </w:r>
            <w:r w:rsidRPr="00C636CE">
              <w:rPr>
                <w:rFonts w:ascii="Arial" w:hAnsi="Arial" w:cs="Arial"/>
                <w:bCs/>
                <w:iCs/>
              </w:rPr>
              <w:t xml:space="preserve">will </w:t>
            </w:r>
            <w:r>
              <w:rPr>
                <w:rFonts w:ascii="Arial" w:hAnsi="Arial" w:cs="Arial"/>
                <w:bCs/>
                <w:iCs/>
              </w:rPr>
              <w:t xml:space="preserve">rely on the results of our research and close coordination with </w:t>
            </w:r>
            <w:r w:rsidRPr="00C636CE">
              <w:rPr>
                <w:rFonts w:ascii="Arial" w:hAnsi="Arial" w:cs="Arial"/>
                <w:bCs/>
                <w:iCs/>
              </w:rPr>
              <w:t xml:space="preserve">the </w:t>
            </w:r>
            <w:r>
              <w:rPr>
                <w:rFonts w:ascii="Arial" w:hAnsi="Arial" w:cs="Arial"/>
                <w:bCs/>
                <w:iCs/>
              </w:rPr>
              <w:t>entire</w:t>
            </w:r>
            <w:r w:rsidRPr="00C636CE">
              <w:rPr>
                <w:rFonts w:ascii="Arial" w:hAnsi="Arial" w:cs="Arial"/>
                <w:bCs/>
                <w:iCs/>
              </w:rPr>
              <w:t xml:space="preserve"> team</w:t>
            </w:r>
            <w:r>
              <w:rPr>
                <w:rFonts w:ascii="Arial" w:hAnsi="Arial" w:cs="Arial"/>
                <w:bCs/>
                <w:iCs/>
              </w:rPr>
              <w:t xml:space="preserve">. </w:t>
            </w:r>
            <w:r w:rsidRPr="00C636CE">
              <w:rPr>
                <w:rFonts w:ascii="Arial" w:hAnsi="Arial" w:cs="Arial"/>
                <w:bCs/>
                <w:iCs/>
              </w:rPr>
              <w:t xml:space="preserve"> </w:t>
            </w:r>
            <w:r w:rsidR="00C96BA0">
              <w:rPr>
                <w:rFonts w:ascii="Arial" w:hAnsi="Arial" w:cs="Arial"/>
                <w:bCs/>
                <w:iCs/>
              </w:rPr>
              <w:t>We will</w:t>
            </w:r>
            <w:r w:rsidRPr="00C636CE">
              <w:rPr>
                <w:rFonts w:ascii="Arial" w:hAnsi="Arial" w:cs="Arial"/>
                <w:bCs/>
                <w:iCs/>
              </w:rPr>
              <w:t xml:space="preserve"> create the narrative and identify strategic opportunities to proactively share the message and engage the public, creating a foundation to foster a supportive environment.</w:t>
            </w:r>
            <w:r w:rsidRPr="00C636CE">
              <w:rPr>
                <w:rFonts w:ascii="Arial" w:eastAsia="Calibri" w:hAnsi="Arial" w:cs="Arial"/>
                <w:color w:val="000000"/>
              </w:rPr>
              <w:t xml:space="preserve"> </w:t>
            </w:r>
          </w:p>
          <w:p w14:paraId="08A9A438" w14:textId="77777777" w:rsidR="00AB48BF" w:rsidRDefault="00AB48BF" w:rsidP="00FE18CB">
            <w:pPr>
              <w:rPr>
                <w:rFonts w:ascii="Arial" w:eastAsia="Calibri" w:hAnsi="Arial" w:cs="Arial"/>
                <w:color w:val="000000"/>
              </w:rPr>
            </w:pPr>
          </w:p>
          <w:p w14:paraId="6F0DACF1" w14:textId="77777777" w:rsidR="00AB48BF" w:rsidRDefault="00AB48BF" w:rsidP="00FE18CB">
            <w:pPr>
              <w:rPr>
                <w:rFonts w:ascii="Arial" w:eastAsia="Calibri" w:hAnsi="Arial" w:cs="Arial"/>
                <w:color w:val="000000"/>
              </w:rPr>
            </w:pPr>
          </w:p>
          <w:p w14:paraId="7AB08705" w14:textId="77777777" w:rsidR="00AB48BF" w:rsidRPr="002733B8" w:rsidRDefault="00AB48BF" w:rsidP="00FE18CB">
            <w:pPr>
              <w:rPr>
                <w:rFonts w:ascii="Arial" w:eastAsia="Calibri" w:hAnsi="Arial" w:cs="Arial"/>
                <w:color w:val="000000"/>
              </w:rPr>
            </w:pPr>
          </w:p>
        </w:tc>
        <w:tc>
          <w:tcPr>
            <w:tcW w:w="3666" w:type="dxa"/>
            <w:shd w:val="clear" w:color="auto" w:fill="auto"/>
          </w:tcPr>
          <w:p w14:paraId="7F7093F8" w14:textId="77777777" w:rsidR="00AB48BF" w:rsidRPr="00850A6A" w:rsidRDefault="00AB48BF" w:rsidP="00AB48BF">
            <w:pPr>
              <w:rPr>
                <w:rFonts w:ascii="Arial" w:eastAsia="Calibri" w:hAnsi="Arial" w:cs="Arial"/>
                <w:b/>
              </w:rPr>
            </w:pPr>
            <w:r w:rsidRPr="00850A6A">
              <w:rPr>
                <w:rFonts w:ascii="Arial" w:eastAsia="Calibri" w:hAnsi="Arial" w:cs="Arial"/>
                <w:b/>
              </w:rPr>
              <w:t xml:space="preserve">Developing </w:t>
            </w:r>
            <w:r>
              <w:rPr>
                <w:rFonts w:ascii="Arial" w:eastAsia="Calibri" w:hAnsi="Arial" w:cs="Arial"/>
                <w:b/>
              </w:rPr>
              <w:t>Messaging &amp; Collateral Materials</w:t>
            </w:r>
          </w:p>
          <w:p w14:paraId="1CE99558" w14:textId="77777777" w:rsidR="00AB48BF" w:rsidRDefault="00AB48BF" w:rsidP="00AB48BF">
            <w:pPr>
              <w:pStyle w:val="ListParagraph"/>
              <w:numPr>
                <w:ilvl w:val="0"/>
                <w:numId w:val="8"/>
              </w:numPr>
              <w:rPr>
                <w:rFonts w:ascii="Arial" w:eastAsia="Calibri" w:hAnsi="Arial" w:cs="Arial"/>
              </w:rPr>
            </w:pPr>
            <w:r>
              <w:rPr>
                <w:rFonts w:ascii="Arial" w:eastAsia="Calibri" w:hAnsi="Arial" w:cs="Arial"/>
              </w:rPr>
              <w:t>Based on research, we will create talking points and key message points for our messengers;</w:t>
            </w:r>
          </w:p>
          <w:p w14:paraId="48131B5F" w14:textId="77777777" w:rsidR="00AB48BF" w:rsidRDefault="00AB48BF" w:rsidP="00AB48BF">
            <w:pPr>
              <w:pStyle w:val="ListParagraph"/>
              <w:numPr>
                <w:ilvl w:val="0"/>
                <w:numId w:val="8"/>
              </w:numPr>
              <w:rPr>
                <w:rFonts w:ascii="Arial" w:eastAsia="Calibri" w:hAnsi="Arial" w:cs="Arial"/>
              </w:rPr>
            </w:pPr>
            <w:r>
              <w:rPr>
                <w:rFonts w:ascii="Arial" w:eastAsia="Calibri" w:hAnsi="Arial" w:cs="Arial"/>
              </w:rPr>
              <w:t xml:space="preserve">Make recommendations for any needed collateral materials; </w:t>
            </w:r>
          </w:p>
          <w:p w14:paraId="200DF384" w14:textId="77777777" w:rsidR="00AB48BF" w:rsidRDefault="00AB48BF" w:rsidP="00AB48BF">
            <w:pPr>
              <w:pStyle w:val="ListParagraph"/>
              <w:numPr>
                <w:ilvl w:val="0"/>
                <w:numId w:val="8"/>
              </w:numPr>
              <w:rPr>
                <w:rFonts w:ascii="Arial" w:eastAsia="Calibri" w:hAnsi="Arial" w:cs="Arial"/>
              </w:rPr>
            </w:pPr>
            <w:r>
              <w:rPr>
                <w:rFonts w:ascii="Arial" w:eastAsia="Calibri" w:hAnsi="Arial" w:cs="Arial"/>
              </w:rPr>
              <w:t>Continuously update and refine key messages based on current events, messengers, and general needs;</w:t>
            </w:r>
          </w:p>
          <w:p w14:paraId="39026EB4" w14:textId="2CB6E4B4" w:rsidR="00AB48BF" w:rsidRPr="00EC46E6" w:rsidRDefault="00AB48BF" w:rsidP="00AB48BF">
            <w:pPr>
              <w:pStyle w:val="ListParagraph"/>
              <w:rPr>
                <w:rFonts w:ascii="Arial" w:eastAsia="Calibri" w:hAnsi="Arial" w:cs="Arial"/>
              </w:rPr>
            </w:pPr>
          </w:p>
        </w:tc>
        <w:tc>
          <w:tcPr>
            <w:tcW w:w="1824" w:type="dxa"/>
          </w:tcPr>
          <w:p w14:paraId="11510B2B" w14:textId="77777777" w:rsidR="00AB48BF" w:rsidRPr="00AB48BF" w:rsidRDefault="00AB48BF" w:rsidP="00FE18CB">
            <w:pPr>
              <w:rPr>
                <w:rFonts w:ascii="Arial" w:eastAsia="Calibri" w:hAnsi="Arial" w:cs="Arial"/>
                <w:b/>
              </w:rPr>
            </w:pPr>
            <w:r w:rsidRPr="00AB48BF">
              <w:rPr>
                <w:rFonts w:ascii="Arial" w:eastAsia="Calibri" w:hAnsi="Arial" w:cs="Arial"/>
                <w:b/>
              </w:rPr>
              <w:t>Phase 2 will begin with the results of our first research report and will be confirmed with survey results.</w:t>
            </w:r>
          </w:p>
          <w:p w14:paraId="5936E567" w14:textId="562D23BB" w:rsidR="00AB48BF" w:rsidRPr="00705ABE" w:rsidRDefault="00AB48BF" w:rsidP="00FE18CB">
            <w:pPr>
              <w:rPr>
                <w:rFonts w:ascii="Arial" w:eastAsia="Calibri" w:hAnsi="Arial" w:cs="Arial"/>
              </w:rPr>
            </w:pPr>
            <w:r>
              <w:rPr>
                <w:rFonts w:ascii="Arial" w:eastAsia="Calibri" w:hAnsi="Arial" w:cs="Arial"/>
              </w:rPr>
              <w:t>We anticipate presenting the first message points on day 30. A refined set of key messages will be delivered along with survey results.</w:t>
            </w:r>
          </w:p>
        </w:tc>
        <w:tc>
          <w:tcPr>
            <w:tcW w:w="1615" w:type="dxa"/>
            <w:shd w:val="clear" w:color="auto" w:fill="DEEAF6" w:themeFill="accent1" w:themeFillTint="33"/>
            <w:vAlign w:val="center"/>
          </w:tcPr>
          <w:p w14:paraId="559B823B" w14:textId="4402FAA6" w:rsidR="00AB48BF" w:rsidRDefault="00AB48BF" w:rsidP="00AB48BF">
            <w:pPr>
              <w:rPr>
                <w:rFonts w:ascii="Arial" w:eastAsia="Calibri" w:hAnsi="Arial" w:cs="Arial"/>
                <w:b/>
              </w:rPr>
            </w:pPr>
            <w:r>
              <w:rPr>
                <w:rFonts w:ascii="Arial" w:eastAsia="Calibri" w:hAnsi="Arial" w:cs="Arial"/>
                <w:b/>
              </w:rPr>
              <w:t>Website Development: $</w:t>
            </w:r>
            <w:r w:rsidR="00FB6DDA">
              <w:rPr>
                <w:rFonts w:ascii="Arial" w:eastAsia="Calibri" w:hAnsi="Arial" w:cs="Arial"/>
                <w:b/>
              </w:rPr>
              <w:t>10,0</w:t>
            </w:r>
            <w:r>
              <w:rPr>
                <w:rFonts w:ascii="Arial" w:eastAsia="Calibri" w:hAnsi="Arial" w:cs="Arial"/>
                <w:b/>
              </w:rPr>
              <w:t>00</w:t>
            </w:r>
            <w:r w:rsidR="00643B6F">
              <w:rPr>
                <w:rFonts w:ascii="Arial" w:eastAsia="Calibri" w:hAnsi="Arial" w:cs="Arial"/>
                <w:b/>
              </w:rPr>
              <w:t>*</w:t>
            </w:r>
          </w:p>
          <w:p w14:paraId="49DFE6A0" w14:textId="77777777" w:rsidR="00AB48BF" w:rsidRDefault="00AB48BF" w:rsidP="00AB48BF">
            <w:pPr>
              <w:rPr>
                <w:rFonts w:ascii="Arial" w:eastAsia="Calibri" w:hAnsi="Arial" w:cs="Arial"/>
                <w:b/>
              </w:rPr>
            </w:pPr>
          </w:p>
          <w:p w14:paraId="2D9F761F" w14:textId="5CEA6765" w:rsidR="00AB48BF" w:rsidRPr="00653635" w:rsidRDefault="00AB48BF" w:rsidP="00AB48BF">
            <w:pPr>
              <w:rPr>
                <w:rFonts w:ascii="Arial" w:eastAsia="Calibri" w:hAnsi="Arial" w:cs="Arial"/>
                <w:b/>
              </w:rPr>
            </w:pPr>
            <w:r>
              <w:rPr>
                <w:rFonts w:ascii="Arial" w:eastAsia="Calibri" w:hAnsi="Arial" w:cs="Arial"/>
                <w:b/>
              </w:rPr>
              <w:t xml:space="preserve">Additional Collateral Materials: TBD We anticipate creating an assortment of handouts and infographics. </w:t>
            </w:r>
          </w:p>
          <w:p w14:paraId="18B3C13E" w14:textId="77777777" w:rsidR="00AB48BF" w:rsidRDefault="00AB48BF" w:rsidP="00FE18CB">
            <w:pPr>
              <w:rPr>
                <w:rFonts w:ascii="Arial" w:eastAsia="Calibri" w:hAnsi="Arial" w:cs="Arial"/>
              </w:rPr>
            </w:pPr>
          </w:p>
          <w:p w14:paraId="43091E39" w14:textId="77777777" w:rsidR="00AB48BF" w:rsidRPr="002733B8" w:rsidRDefault="00AB48BF" w:rsidP="00FE18CB">
            <w:pPr>
              <w:rPr>
                <w:rFonts w:ascii="Arial" w:eastAsia="Calibri" w:hAnsi="Arial" w:cs="Arial"/>
              </w:rPr>
            </w:pPr>
          </w:p>
        </w:tc>
      </w:tr>
    </w:tbl>
    <w:p w14:paraId="6A85F93F" w14:textId="67CD96FB" w:rsidR="00AB48BF" w:rsidRDefault="00AB48BF" w:rsidP="002939E1">
      <w:pPr>
        <w:shd w:val="clear" w:color="auto" w:fill="FFFFFF"/>
        <w:rPr>
          <w:rFonts w:ascii="Arial" w:hAnsi="Arial" w:cs="Arial"/>
        </w:rPr>
      </w:pPr>
    </w:p>
    <w:p w14:paraId="5526062E" w14:textId="2368D1F6" w:rsidR="00AB48BF" w:rsidRDefault="00AB48BF" w:rsidP="002939E1">
      <w:pPr>
        <w:shd w:val="clear" w:color="auto" w:fill="FFFFFF"/>
        <w:rPr>
          <w:rFonts w:ascii="Arial" w:hAnsi="Arial" w:cs="Arial"/>
        </w:rPr>
      </w:pPr>
    </w:p>
    <w:p w14:paraId="48FE158C" w14:textId="568D7326" w:rsidR="00AB48BF" w:rsidRDefault="00AB48BF" w:rsidP="002939E1">
      <w:pPr>
        <w:shd w:val="clear" w:color="auto" w:fill="FFFFFF"/>
        <w:rPr>
          <w:rFonts w:ascii="Arial" w:hAnsi="Arial" w:cs="Arial"/>
        </w:rPr>
      </w:pPr>
    </w:p>
    <w:p w14:paraId="0B876A1A" w14:textId="64FE0D22" w:rsidR="00AB48BF" w:rsidRDefault="00AB48BF" w:rsidP="002939E1">
      <w:pPr>
        <w:shd w:val="clear" w:color="auto" w:fill="FFFFFF"/>
        <w:rPr>
          <w:rFonts w:ascii="Arial" w:hAnsi="Arial" w:cs="Arial"/>
        </w:rPr>
      </w:pPr>
    </w:p>
    <w:p w14:paraId="014AB935" w14:textId="2AAFD04A" w:rsidR="00AB48BF" w:rsidRDefault="00AB48BF" w:rsidP="002939E1">
      <w:pPr>
        <w:shd w:val="clear" w:color="auto" w:fill="FFFFFF"/>
        <w:rPr>
          <w:rFonts w:ascii="Arial" w:hAnsi="Arial" w:cs="Arial"/>
        </w:rPr>
      </w:pPr>
    </w:p>
    <w:p w14:paraId="35D67CE7" w14:textId="00827CFB" w:rsidR="00AB48BF" w:rsidRDefault="00AB48BF" w:rsidP="002939E1">
      <w:pPr>
        <w:shd w:val="clear" w:color="auto" w:fill="FFFFFF"/>
        <w:rPr>
          <w:rFonts w:ascii="Arial" w:hAnsi="Arial" w:cs="Arial"/>
        </w:rPr>
      </w:pPr>
    </w:p>
    <w:p w14:paraId="290156E4" w14:textId="024CE4E9" w:rsidR="00AB48BF" w:rsidRDefault="00AB48BF" w:rsidP="002939E1">
      <w:pPr>
        <w:shd w:val="clear" w:color="auto" w:fill="FFFFFF"/>
        <w:rPr>
          <w:rFonts w:ascii="Arial" w:hAnsi="Arial" w:cs="Arial"/>
        </w:rPr>
      </w:pPr>
    </w:p>
    <w:p w14:paraId="5AF65F3D" w14:textId="38B08187" w:rsidR="00593EFB" w:rsidRDefault="00593EFB" w:rsidP="002939E1">
      <w:pPr>
        <w:shd w:val="clear" w:color="auto" w:fill="FFFFFF"/>
        <w:rPr>
          <w:rFonts w:ascii="Arial" w:hAnsi="Arial" w:cs="Arial"/>
        </w:rPr>
      </w:pPr>
    </w:p>
    <w:p w14:paraId="6665E4C4" w14:textId="6E063367" w:rsidR="00593EFB" w:rsidRDefault="00593EFB" w:rsidP="002939E1">
      <w:pPr>
        <w:shd w:val="clear" w:color="auto" w:fill="FFFFFF"/>
        <w:rPr>
          <w:rFonts w:ascii="Arial" w:hAnsi="Arial" w:cs="Arial"/>
        </w:rPr>
      </w:pPr>
    </w:p>
    <w:p w14:paraId="7EEEEE73" w14:textId="2F3EB1AE" w:rsidR="00593EFB" w:rsidRDefault="00593EFB" w:rsidP="002939E1">
      <w:pPr>
        <w:shd w:val="clear" w:color="auto" w:fill="FFFFFF"/>
        <w:rPr>
          <w:rFonts w:ascii="Arial" w:hAnsi="Arial" w:cs="Arial"/>
        </w:rPr>
      </w:pPr>
    </w:p>
    <w:p w14:paraId="13333C73" w14:textId="77777777" w:rsidR="00593EFB" w:rsidRDefault="00593EFB" w:rsidP="002939E1">
      <w:pPr>
        <w:shd w:val="clear" w:color="auto" w:fill="FFFFFF"/>
        <w:rPr>
          <w:rFonts w:ascii="Arial" w:hAnsi="Arial" w:cs="Arial"/>
        </w:rPr>
      </w:pPr>
    </w:p>
    <w:p w14:paraId="3D4AED91" w14:textId="77777777" w:rsidR="00AB48BF" w:rsidRDefault="00AB48BF" w:rsidP="002939E1">
      <w:pPr>
        <w:shd w:val="clear" w:color="auto" w:fill="FFFFFF"/>
        <w:rPr>
          <w:rFonts w:ascii="Arial" w:hAnsi="Arial" w:cs="Arial"/>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536"/>
        <w:gridCol w:w="1965"/>
        <w:gridCol w:w="1666"/>
      </w:tblGrid>
      <w:tr w:rsidR="00AB48BF" w:rsidRPr="002733B8" w14:paraId="3CD28618" w14:textId="77777777" w:rsidTr="00AB48BF">
        <w:tc>
          <w:tcPr>
            <w:tcW w:w="2228" w:type="dxa"/>
            <w:shd w:val="clear" w:color="auto" w:fill="002060"/>
            <w:vAlign w:val="center"/>
          </w:tcPr>
          <w:p w14:paraId="0F84B70B" w14:textId="77777777" w:rsidR="00AB48BF" w:rsidRPr="002733B8" w:rsidRDefault="00AB48BF" w:rsidP="00FE18CB">
            <w:pPr>
              <w:jc w:val="center"/>
              <w:rPr>
                <w:rFonts w:ascii="Arial" w:eastAsia="Calibri" w:hAnsi="Arial" w:cs="Arial"/>
                <w:b/>
                <w:color w:val="FFFFFF"/>
              </w:rPr>
            </w:pPr>
            <w:r w:rsidRPr="002733B8">
              <w:rPr>
                <w:rFonts w:ascii="Arial" w:eastAsia="Calibri" w:hAnsi="Arial" w:cs="Arial"/>
                <w:b/>
                <w:color w:val="FFFFFF"/>
              </w:rPr>
              <w:lastRenderedPageBreak/>
              <w:t>ACTIVITY</w:t>
            </w:r>
          </w:p>
        </w:tc>
        <w:tc>
          <w:tcPr>
            <w:tcW w:w="3641" w:type="dxa"/>
            <w:shd w:val="clear" w:color="auto" w:fill="002060"/>
            <w:vAlign w:val="center"/>
          </w:tcPr>
          <w:p w14:paraId="716EDEF6" w14:textId="77777777" w:rsidR="00AB48BF" w:rsidRPr="002733B8" w:rsidRDefault="00AB48BF" w:rsidP="00FE18CB">
            <w:pPr>
              <w:jc w:val="center"/>
              <w:rPr>
                <w:rFonts w:ascii="Arial" w:eastAsia="Calibri" w:hAnsi="Arial" w:cs="Arial"/>
                <w:b/>
                <w:color w:val="FFFFFF"/>
              </w:rPr>
            </w:pPr>
            <w:r w:rsidRPr="002733B8">
              <w:rPr>
                <w:rFonts w:ascii="Arial" w:eastAsia="Calibri" w:hAnsi="Arial" w:cs="Arial"/>
                <w:b/>
                <w:color w:val="FFFFFF"/>
              </w:rPr>
              <w:t>DESCRIPTION</w:t>
            </w:r>
          </w:p>
        </w:tc>
        <w:tc>
          <w:tcPr>
            <w:tcW w:w="1810" w:type="dxa"/>
            <w:shd w:val="clear" w:color="auto" w:fill="002060"/>
          </w:tcPr>
          <w:p w14:paraId="456C6586" w14:textId="77777777" w:rsidR="00AB48BF" w:rsidRDefault="00AB48BF" w:rsidP="00FE18CB">
            <w:pPr>
              <w:jc w:val="center"/>
              <w:rPr>
                <w:rFonts w:ascii="Arial" w:eastAsia="Calibri" w:hAnsi="Arial" w:cs="Arial"/>
                <w:b/>
                <w:color w:val="FFFFFF"/>
              </w:rPr>
            </w:pPr>
            <w:r>
              <w:rPr>
                <w:rFonts w:ascii="Arial" w:eastAsia="Calibri" w:hAnsi="Arial" w:cs="Arial"/>
                <w:b/>
                <w:color w:val="FFFFFF"/>
              </w:rPr>
              <w:t>TIMELINE</w:t>
            </w:r>
          </w:p>
        </w:tc>
        <w:tc>
          <w:tcPr>
            <w:tcW w:w="1671" w:type="dxa"/>
            <w:shd w:val="clear" w:color="auto" w:fill="002060"/>
            <w:vAlign w:val="center"/>
          </w:tcPr>
          <w:p w14:paraId="6A7F9DB8" w14:textId="77777777" w:rsidR="00AB48BF" w:rsidRPr="002733B8" w:rsidRDefault="00AB48BF" w:rsidP="00FE18CB">
            <w:pPr>
              <w:jc w:val="center"/>
              <w:rPr>
                <w:rFonts w:ascii="Arial" w:eastAsia="Calibri" w:hAnsi="Arial" w:cs="Arial"/>
                <w:b/>
                <w:color w:val="FFFFFF"/>
              </w:rPr>
            </w:pPr>
            <w:r>
              <w:rPr>
                <w:rFonts w:ascii="Arial" w:eastAsia="Calibri" w:hAnsi="Arial" w:cs="Arial"/>
                <w:b/>
                <w:color w:val="FFFFFF"/>
              </w:rPr>
              <w:t>BUDGET</w:t>
            </w:r>
          </w:p>
        </w:tc>
      </w:tr>
      <w:tr w:rsidR="00AB48BF" w:rsidRPr="002733B8" w14:paraId="63A500D5" w14:textId="77777777" w:rsidTr="00AB48BF">
        <w:tc>
          <w:tcPr>
            <w:tcW w:w="2228" w:type="dxa"/>
            <w:shd w:val="clear" w:color="auto" w:fill="auto"/>
            <w:vAlign w:val="center"/>
          </w:tcPr>
          <w:p w14:paraId="368203F2" w14:textId="77777777" w:rsidR="00AB48BF" w:rsidRPr="00B773B1" w:rsidRDefault="00AB48BF" w:rsidP="00AB48BF">
            <w:pPr>
              <w:rPr>
                <w:rFonts w:ascii="Arial" w:eastAsia="Calibri" w:hAnsi="Arial" w:cs="Arial"/>
                <w:b/>
                <w:color w:val="000000"/>
              </w:rPr>
            </w:pPr>
            <w:r w:rsidRPr="00B773B1">
              <w:rPr>
                <w:rFonts w:ascii="Arial" w:eastAsia="Calibri" w:hAnsi="Arial" w:cs="Arial"/>
                <w:b/>
                <w:color w:val="000000"/>
              </w:rPr>
              <w:t>Phase 3: Identifying Messengers</w:t>
            </w:r>
          </w:p>
          <w:p w14:paraId="34DE1FB3" w14:textId="77777777" w:rsidR="00AB48BF" w:rsidRDefault="00AB48BF" w:rsidP="00AB48BF">
            <w:pPr>
              <w:rPr>
                <w:rFonts w:ascii="Arial" w:eastAsia="Calibri" w:hAnsi="Arial" w:cs="Arial"/>
              </w:rPr>
            </w:pPr>
            <w:r>
              <w:rPr>
                <w:rFonts w:ascii="Arial" w:eastAsia="Calibri" w:hAnsi="Arial" w:cs="Arial"/>
              </w:rPr>
              <w:t>This includes building a list of supporters and spokespeople that will represent the effort in a variety of forums.</w:t>
            </w:r>
          </w:p>
          <w:p w14:paraId="4872E620" w14:textId="77777777" w:rsidR="00AB48BF" w:rsidRDefault="00AB48BF" w:rsidP="00AB48BF">
            <w:pPr>
              <w:rPr>
                <w:rFonts w:ascii="Arial" w:hAnsi="Arial" w:cs="Arial"/>
              </w:rPr>
            </w:pPr>
            <w:r w:rsidRPr="00B773B1">
              <w:rPr>
                <w:rFonts w:ascii="Arial" w:hAnsi="Arial" w:cs="Arial"/>
              </w:rPr>
              <w:t>This influential network can host events, attend and sponsor other local events and impact local politics through strategic and targeted messaging.</w:t>
            </w:r>
          </w:p>
          <w:p w14:paraId="77BFDC6C" w14:textId="77777777" w:rsidR="00AB48BF" w:rsidRDefault="00AB48BF" w:rsidP="00AB48BF">
            <w:pPr>
              <w:rPr>
                <w:rFonts w:ascii="Arial" w:eastAsia="Calibri" w:hAnsi="Arial" w:cs="Arial"/>
                <w:color w:val="000000"/>
              </w:rPr>
            </w:pPr>
          </w:p>
          <w:p w14:paraId="16780962" w14:textId="77777777" w:rsidR="00AB48BF" w:rsidRDefault="00AB48BF" w:rsidP="00AB48BF">
            <w:pPr>
              <w:rPr>
                <w:rFonts w:ascii="Arial" w:eastAsia="Calibri" w:hAnsi="Arial" w:cs="Arial"/>
                <w:color w:val="000000"/>
              </w:rPr>
            </w:pPr>
          </w:p>
          <w:p w14:paraId="160CA8AE" w14:textId="77777777" w:rsidR="00AB48BF" w:rsidRDefault="00AB48BF" w:rsidP="00AB48BF">
            <w:pPr>
              <w:rPr>
                <w:rFonts w:ascii="Arial" w:eastAsia="Calibri" w:hAnsi="Arial" w:cs="Arial"/>
                <w:color w:val="000000"/>
              </w:rPr>
            </w:pPr>
          </w:p>
          <w:p w14:paraId="7EAFD7E6" w14:textId="77777777" w:rsidR="00AB48BF" w:rsidRDefault="00AB48BF" w:rsidP="00AB48BF">
            <w:pPr>
              <w:rPr>
                <w:rFonts w:ascii="Arial" w:eastAsia="Calibri" w:hAnsi="Arial" w:cs="Arial"/>
                <w:color w:val="000000"/>
              </w:rPr>
            </w:pPr>
          </w:p>
          <w:p w14:paraId="3CA47C41" w14:textId="77777777" w:rsidR="00AB48BF" w:rsidRDefault="00AB48BF" w:rsidP="00AB48BF">
            <w:pPr>
              <w:rPr>
                <w:rFonts w:ascii="Arial" w:eastAsia="Calibri" w:hAnsi="Arial" w:cs="Arial"/>
                <w:color w:val="000000"/>
              </w:rPr>
            </w:pPr>
          </w:p>
          <w:p w14:paraId="5A0D31BD" w14:textId="77777777" w:rsidR="00E573DE" w:rsidRDefault="00E573DE" w:rsidP="00AB48BF">
            <w:pPr>
              <w:rPr>
                <w:rFonts w:ascii="Arial" w:eastAsia="Calibri" w:hAnsi="Arial" w:cs="Arial"/>
                <w:color w:val="000000"/>
              </w:rPr>
            </w:pPr>
          </w:p>
          <w:p w14:paraId="17FFBFD6" w14:textId="77777777" w:rsidR="00E573DE" w:rsidRDefault="00E573DE" w:rsidP="00AB48BF">
            <w:pPr>
              <w:rPr>
                <w:rFonts w:ascii="Arial" w:eastAsia="Calibri" w:hAnsi="Arial" w:cs="Arial"/>
                <w:color w:val="000000"/>
              </w:rPr>
            </w:pPr>
          </w:p>
          <w:p w14:paraId="64A11F55" w14:textId="473A05DD" w:rsidR="00E573DE" w:rsidRPr="002733B8" w:rsidRDefault="00E573DE" w:rsidP="00AB48BF">
            <w:pPr>
              <w:rPr>
                <w:rFonts w:ascii="Arial" w:eastAsia="Calibri" w:hAnsi="Arial" w:cs="Arial"/>
                <w:color w:val="000000"/>
              </w:rPr>
            </w:pPr>
          </w:p>
        </w:tc>
        <w:tc>
          <w:tcPr>
            <w:tcW w:w="3641" w:type="dxa"/>
            <w:shd w:val="clear" w:color="auto" w:fill="auto"/>
          </w:tcPr>
          <w:p w14:paraId="560A2C94" w14:textId="77777777" w:rsidR="00AB48BF" w:rsidRPr="00B773B1" w:rsidRDefault="00AB48BF" w:rsidP="00AB48BF">
            <w:pPr>
              <w:rPr>
                <w:rFonts w:ascii="Arial" w:eastAsia="Calibri" w:hAnsi="Arial" w:cs="Arial"/>
              </w:rPr>
            </w:pPr>
            <w:r>
              <w:rPr>
                <w:rFonts w:ascii="Arial" w:eastAsia="Calibri" w:hAnsi="Arial" w:cs="Arial"/>
                <w:b/>
              </w:rPr>
              <w:t xml:space="preserve">Identifying the Messengers </w:t>
            </w:r>
            <w:r>
              <w:rPr>
                <w:rFonts w:ascii="Arial" w:eastAsia="Calibri" w:hAnsi="Arial" w:cs="Arial"/>
              </w:rPr>
              <w:t>Based on research, we will identify potential community members who are best deemed to deliver our message points.</w:t>
            </w:r>
          </w:p>
          <w:p w14:paraId="5F5D009B" w14:textId="7EA3918A" w:rsidR="00AB48BF" w:rsidRDefault="00AB48BF" w:rsidP="00AB48BF">
            <w:pPr>
              <w:rPr>
                <w:rFonts w:ascii="Arial" w:hAnsi="Arial" w:cs="Arial"/>
              </w:rPr>
            </w:pPr>
            <w:r w:rsidRPr="00850A6A">
              <w:rPr>
                <w:rFonts w:ascii="Arial" w:eastAsia="Calibri" w:hAnsi="Arial" w:cs="Arial"/>
                <w:b/>
              </w:rPr>
              <w:t xml:space="preserve">Developing </w:t>
            </w:r>
            <w:r>
              <w:rPr>
                <w:rFonts w:ascii="Arial" w:eastAsia="Calibri" w:hAnsi="Arial" w:cs="Arial"/>
                <w:b/>
              </w:rPr>
              <w:t xml:space="preserve">the Organizational Framework </w:t>
            </w:r>
            <w:r w:rsidRPr="00B773B1">
              <w:rPr>
                <w:rFonts w:ascii="Arial" w:eastAsia="Calibri" w:hAnsi="Arial" w:cs="Arial"/>
              </w:rPr>
              <w:t xml:space="preserve">Once we determine the appropriate individuals, </w:t>
            </w:r>
            <w:r w:rsidRPr="00B773B1">
              <w:rPr>
                <w:rFonts w:ascii="Arial" w:hAnsi="Arial" w:cs="Arial"/>
              </w:rPr>
              <w:t xml:space="preserve">we recommend the formation of a branded, group that includes </w:t>
            </w:r>
            <w:proofErr w:type="gramStart"/>
            <w:r w:rsidRPr="00B773B1">
              <w:rPr>
                <w:rFonts w:ascii="Arial" w:hAnsi="Arial" w:cs="Arial"/>
                <w:bCs/>
                <w:iCs/>
                <w:lang w:val="en"/>
              </w:rPr>
              <w:t>a</w:t>
            </w:r>
            <w:proofErr w:type="gramEnd"/>
            <w:r w:rsidRPr="00B773B1">
              <w:rPr>
                <w:rFonts w:ascii="Arial" w:hAnsi="Arial" w:cs="Arial"/>
                <w:bCs/>
                <w:iCs/>
                <w:lang w:val="en"/>
              </w:rPr>
              <w:t xml:space="preserve"> </w:t>
            </w:r>
            <w:r w:rsidRPr="00B773B1">
              <w:rPr>
                <w:rFonts w:ascii="Arial" w:hAnsi="Arial" w:cs="Arial"/>
              </w:rPr>
              <w:t xml:space="preserve">influential community leaders, </w:t>
            </w:r>
            <w:r w:rsidR="00BE17DA">
              <w:rPr>
                <w:rFonts w:ascii="Arial" w:hAnsi="Arial" w:cs="Arial"/>
              </w:rPr>
              <w:t xml:space="preserve">consumers and </w:t>
            </w:r>
            <w:r w:rsidRPr="00B773B1">
              <w:rPr>
                <w:rFonts w:ascii="Arial" w:hAnsi="Arial" w:cs="Arial"/>
              </w:rPr>
              <w:t>a network of friends and supporters.</w:t>
            </w:r>
            <w:r>
              <w:rPr>
                <w:rFonts w:ascii="Arial" w:hAnsi="Arial" w:cs="Arial"/>
              </w:rPr>
              <w:t xml:space="preserve"> To accomplish this task, we will take the following steps:</w:t>
            </w:r>
          </w:p>
          <w:p w14:paraId="0DED2828" w14:textId="77777777" w:rsidR="00AB48BF" w:rsidRDefault="00AB48BF" w:rsidP="00AB48BF">
            <w:pPr>
              <w:pStyle w:val="ListParagraph"/>
              <w:numPr>
                <w:ilvl w:val="0"/>
                <w:numId w:val="8"/>
              </w:numPr>
              <w:rPr>
                <w:rFonts w:ascii="Arial" w:eastAsia="Calibri" w:hAnsi="Arial" w:cs="Arial"/>
              </w:rPr>
            </w:pPr>
            <w:r w:rsidRPr="00B773B1">
              <w:rPr>
                <w:rFonts w:ascii="Arial" w:eastAsia="Calibri" w:hAnsi="Arial" w:cs="Arial"/>
              </w:rPr>
              <w:t xml:space="preserve">Determine the </w:t>
            </w:r>
            <w:r>
              <w:rPr>
                <w:rFonts w:ascii="Arial" w:eastAsia="Calibri" w:hAnsi="Arial" w:cs="Arial"/>
              </w:rPr>
              <w:t>structure of the organization by consulting appropriate legal experts;</w:t>
            </w:r>
          </w:p>
          <w:p w14:paraId="5E2A44F2" w14:textId="77777777" w:rsidR="00AB48BF" w:rsidRDefault="00AB48BF" w:rsidP="00AB48BF">
            <w:pPr>
              <w:pStyle w:val="ListParagraph"/>
              <w:numPr>
                <w:ilvl w:val="0"/>
                <w:numId w:val="8"/>
              </w:numPr>
              <w:rPr>
                <w:rFonts w:ascii="Arial" w:eastAsia="Calibri" w:hAnsi="Arial" w:cs="Arial"/>
              </w:rPr>
            </w:pPr>
            <w:r>
              <w:rPr>
                <w:rFonts w:ascii="Arial" w:eastAsia="Calibri" w:hAnsi="Arial" w:cs="Arial"/>
              </w:rPr>
              <w:t>File necessary paperwork;</w:t>
            </w:r>
          </w:p>
          <w:p w14:paraId="16A3DD85" w14:textId="77777777" w:rsidR="00AB48BF" w:rsidRDefault="00AB48BF" w:rsidP="00AB48BF">
            <w:pPr>
              <w:pStyle w:val="ListParagraph"/>
              <w:numPr>
                <w:ilvl w:val="0"/>
                <w:numId w:val="8"/>
              </w:numPr>
              <w:rPr>
                <w:rFonts w:ascii="Arial" w:eastAsia="Calibri" w:hAnsi="Arial" w:cs="Arial"/>
              </w:rPr>
            </w:pPr>
            <w:r>
              <w:rPr>
                <w:rFonts w:ascii="Arial" w:eastAsia="Calibri" w:hAnsi="Arial" w:cs="Arial"/>
              </w:rPr>
              <w:t>Develop a calendar with any necessary filing deadlines and/or compliance reports;</w:t>
            </w:r>
          </w:p>
          <w:p w14:paraId="2AD3CE9C" w14:textId="164F6831" w:rsidR="00AB48BF" w:rsidRPr="00BE17DA" w:rsidRDefault="00AB48BF" w:rsidP="00BE17DA">
            <w:pPr>
              <w:rPr>
                <w:rFonts w:ascii="Arial" w:eastAsia="Calibri" w:hAnsi="Arial" w:cs="Arial"/>
              </w:rPr>
            </w:pPr>
            <w:r w:rsidRPr="00B773B1">
              <w:rPr>
                <w:rFonts w:ascii="Arial" w:eastAsia="Calibri" w:hAnsi="Arial" w:cs="Arial"/>
                <w:b/>
              </w:rPr>
              <w:t xml:space="preserve">Brand </w:t>
            </w:r>
            <w:r w:rsidR="00BE17DA">
              <w:rPr>
                <w:rFonts w:ascii="Arial" w:eastAsia="Calibri" w:hAnsi="Arial" w:cs="Arial"/>
                <w:b/>
              </w:rPr>
              <w:t xml:space="preserve">&amp; Cultivate </w:t>
            </w:r>
            <w:r w:rsidRPr="00B773B1">
              <w:rPr>
                <w:rFonts w:ascii="Arial" w:eastAsia="Calibri" w:hAnsi="Arial" w:cs="Arial"/>
                <w:b/>
              </w:rPr>
              <w:t>the Organization</w:t>
            </w:r>
            <w:r>
              <w:rPr>
                <w:rFonts w:ascii="Arial" w:eastAsia="Calibri" w:hAnsi="Arial" w:cs="Arial"/>
              </w:rPr>
              <w:t xml:space="preserve"> Based on research and key message points, we will brand the organization with a name</w:t>
            </w:r>
            <w:r w:rsidR="00BE17DA">
              <w:rPr>
                <w:rFonts w:ascii="Arial" w:eastAsia="Calibri" w:hAnsi="Arial" w:cs="Arial"/>
              </w:rPr>
              <w:t xml:space="preserve"> and </w:t>
            </w:r>
            <w:r>
              <w:rPr>
                <w:rFonts w:ascii="Arial" w:eastAsia="Calibri" w:hAnsi="Arial" w:cs="Arial"/>
              </w:rPr>
              <w:t>grow the organization</w:t>
            </w:r>
            <w:r w:rsidR="00BE17DA">
              <w:rPr>
                <w:rFonts w:ascii="Arial" w:eastAsia="Calibri" w:hAnsi="Arial" w:cs="Arial"/>
              </w:rPr>
              <w:t>.</w:t>
            </w:r>
          </w:p>
        </w:tc>
        <w:tc>
          <w:tcPr>
            <w:tcW w:w="1810" w:type="dxa"/>
          </w:tcPr>
          <w:p w14:paraId="1AA9F491" w14:textId="5A6EC965" w:rsidR="00AB48BF" w:rsidRPr="00AB48BF" w:rsidRDefault="00AB48BF" w:rsidP="00AB48BF">
            <w:pPr>
              <w:rPr>
                <w:rFonts w:ascii="Arial" w:eastAsia="Calibri" w:hAnsi="Arial" w:cs="Arial"/>
                <w:b/>
              </w:rPr>
            </w:pPr>
            <w:r w:rsidRPr="00AB48BF">
              <w:rPr>
                <w:rFonts w:ascii="Arial" w:eastAsia="Calibri" w:hAnsi="Arial" w:cs="Arial"/>
                <w:b/>
              </w:rPr>
              <w:t xml:space="preserve">Phase </w:t>
            </w:r>
            <w:r w:rsidR="00BE17DA">
              <w:rPr>
                <w:rFonts w:ascii="Arial" w:eastAsia="Calibri" w:hAnsi="Arial" w:cs="Arial"/>
                <w:b/>
              </w:rPr>
              <w:t>3</w:t>
            </w:r>
            <w:r w:rsidRPr="00AB48BF">
              <w:rPr>
                <w:rFonts w:ascii="Arial" w:eastAsia="Calibri" w:hAnsi="Arial" w:cs="Arial"/>
                <w:b/>
              </w:rPr>
              <w:t xml:space="preserve"> will begin </w:t>
            </w:r>
            <w:r w:rsidR="00BE17DA">
              <w:rPr>
                <w:rFonts w:ascii="Arial" w:eastAsia="Calibri" w:hAnsi="Arial" w:cs="Arial"/>
                <w:b/>
              </w:rPr>
              <w:t>in concurrence with our research phase. Based on the results of our research, we will build the network and continuously grow and cultivate the network throughout the duration of the contract.</w:t>
            </w:r>
          </w:p>
          <w:p w14:paraId="05181381" w14:textId="295EC393" w:rsidR="00BE17DA" w:rsidRPr="00705ABE" w:rsidRDefault="00AB48BF" w:rsidP="00AB48BF">
            <w:pPr>
              <w:rPr>
                <w:rFonts w:ascii="Arial" w:eastAsia="Calibri" w:hAnsi="Arial" w:cs="Arial"/>
              </w:rPr>
            </w:pPr>
            <w:r>
              <w:rPr>
                <w:rFonts w:ascii="Arial" w:eastAsia="Calibri" w:hAnsi="Arial" w:cs="Arial"/>
              </w:rPr>
              <w:t xml:space="preserve">We anticipate </w:t>
            </w:r>
            <w:r w:rsidR="00BE17DA">
              <w:rPr>
                <w:rFonts w:ascii="Arial" w:eastAsia="Calibri" w:hAnsi="Arial" w:cs="Arial"/>
              </w:rPr>
              <w:t xml:space="preserve">presenting the proposed organizational framework no later than day 30 of the contract. We anticipate having an infrastructure, brand and recommendations for a steering committee in place. </w:t>
            </w:r>
          </w:p>
        </w:tc>
        <w:tc>
          <w:tcPr>
            <w:tcW w:w="1671" w:type="dxa"/>
            <w:shd w:val="clear" w:color="auto" w:fill="DEEAF6" w:themeFill="accent1" w:themeFillTint="33"/>
            <w:vAlign w:val="center"/>
          </w:tcPr>
          <w:p w14:paraId="07B0F184" w14:textId="7F52F047" w:rsidR="00AB48BF" w:rsidRDefault="00BE17DA" w:rsidP="00AB48BF">
            <w:pPr>
              <w:rPr>
                <w:rFonts w:ascii="Arial" w:eastAsia="Calibri" w:hAnsi="Arial" w:cs="Arial"/>
                <w:b/>
              </w:rPr>
            </w:pPr>
            <w:r>
              <w:rPr>
                <w:rFonts w:ascii="Arial" w:eastAsia="Calibri" w:hAnsi="Arial" w:cs="Arial"/>
                <w:b/>
              </w:rPr>
              <w:t>Legal review of branded organization: $5,000</w:t>
            </w:r>
          </w:p>
          <w:p w14:paraId="2A2E0A87" w14:textId="77777777" w:rsidR="00AB48BF" w:rsidRDefault="00AB48BF" w:rsidP="00AB48BF">
            <w:pPr>
              <w:rPr>
                <w:rFonts w:ascii="Arial" w:eastAsia="Calibri" w:hAnsi="Arial" w:cs="Arial"/>
                <w:b/>
              </w:rPr>
            </w:pPr>
          </w:p>
          <w:p w14:paraId="6FF7F62D" w14:textId="77777777" w:rsidR="00AB48BF" w:rsidRDefault="00AB48BF" w:rsidP="00AB48BF">
            <w:pPr>
              <w:rPr>
                <w:rFonts w:ascii="Arial" w:eastAsia="Calibri" w:hAnsi="Arial" w:cs="Arial"/>
              </w:rPr>
            </w:pPr>
          </w:p>
          <w:p w14:paraId="16AC1B6E" w14:textId="77777777" w:rsidR="00AB48BF" w:rsidRPr="002733B8" w:rsidRDefault="00AB48BF" w:rsidP="00AB48BF">
            <w:pPr>
              <w:rPr>
                <w:rFonts w:ascii="Arial" w:eastAsia="Calibri" w:hAnsi="Arial" w:cs="Arial"/>
              </w:rPr>
            </w:pPr>
          </w:p>
        </w:tc>
      </w:tr>
    </w:tbl>
    <w:p w14:paraId="5B7FF4DC" w14:textId="56E188B7" w:rsidR="00705ABE" w:rsidRDefault="00705ABE" w:rsidP="002939E1">
      <w:pPr>
        <w:shd w:val="clear" w:color="auto" w:fill="FFFFFF"/>
        <w:rPr>
          <w:rFonts w:ascii="Arial" w:hAnsi="Arial" w:cs="Arial"/>
        </w:rPr>
      </w:pPr>
    </w:p>
    <w:p w14:paraId="2546CACB" w14:textId="27DEA052" w:rsidR="00705ABE" w:rsidRDefault="00705ABE" w:rsidP="002939E1">
      <w:pPr>
        <w:shd w:val="clear" w:color="auto" w:fill="FFFFFF"/>
        <w:rPr>
          <w:rFonts w:ascii="Arial" w:hAnsi="Arial" w:cs="Arial"/>
        </w:rPr>
      </w:pPr>
    </w:p>
    <w:p w14:paraId="22B923B6" w14:textId="339BC041" w:rsidR="00705ABE" w:rsidRDefault="00705ABE" w:rsidP="002939E1">
      <w:pPr>
        <w:shd w:val="clear" w:color="auto" w:fill="FFFFFF"/>
        <w:rPr>
          <w:rFonts w:ascii="Arial" w:hAnsi="Arial" w:cs="Arial"/>
        </w:rPr>
      </w:pPr>
    </w:p>
    <w:p w14:paraId="792B4DDC" w14:textId="0D56DF5F" w:rsidR="00705ABE" w:rsidRDefault="00705ABE" w:rsidP="002939E1">
      <w:pPr>
        <w:shd w:val="clear" w:color="auto" w:fill="FFFFFF"/>
        <w:rPr>
          <w:rFonts w:ascii="Arial" w:hAnsi="Arial" w:cs="Arial"/>
        </w:rPr>
      </w:pPr>
    </w:p>
    <w:p w14:paraId="58C3E919" w14:textId="6ED236A7" w:rsidR="00705ABE" w:rsidRDefault="00705ABE" w:rsidP="002939E1">
      <w:pPr>
        <w:shd w:val="clear" w:color="auto" w:fill="FFFFFF"/>
        <w:rPr>
          <w:rFonts w:ascii="Arial" w:hAnsi="Arial" w:cs="Arial"/>
        </w:rPr>
      </w:pPr>
    </w:p>
    <w:p w14:paraId="118784F4" w14:textId="170447DB" w:rsidR="00705ABE" w:rsidRDefault="00705ABE" w:rsidP="002939E1">
      <w:pPr>
        <w:shd w:val="clear" w:color="auto" w:fill="FFFFFF"/>
        <w:rPr>
          <w:rFonts w:ascii="Arial" w:hAnsi="Arial" w:cs="Arial"/>
        </w:rPr>
      </w:pPr>
    </w:p>
    <w:p w14:paraId="1A454D6A" w14:textId="6FB79F77" w:rsidR="00705ABE" w:rsidRDefault="00705ABE" w:rsidP="002939E1">
      <w:pPr>
        <w:shd w:val="clear" w:color="auto" w:fill="FFFFFF"/>
        <w:rPr>
          <w:rFonts w:ascii="Arial" w:hAnsi="Arial" w:cs="Arial"/>
        </w:rPr>
      </w:pPr>
    </w:p>
    <w:p w14:paraId="726D8EC4" w14:textId="700ADCD4" w:rsidR="00705ABE" w:rsidRDefault="00705ABE" w:rsidP="002939E1">
      <w:pPr>
        <w:shd w:val="clear" w:color="auto" w:fill="FFFFFF"/>
        <w:rPr>
          <w:rFonts w:ascii="Arial" w:hAnsi="Arial" w:cs="Arial"/>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24"/>
        <w:gridCol w:w="1808"/>
        <w:gridCol w:w="1696"/>
      </w:tblGrid>
      <w:tr w:rsidR="009256EE" w:rsidRPr="002733B8" w14:paraId="78287FF9" w14:textId="77777777" w:rsidTr="00FE18CB">
        <w:tc>
          <w:tcPr>
            <w:tcW w:w="2228" w:type="dxa"/>
            <w:shd w:val="clear" w:color="auto" w:fill="002060"/>
            <w:vAlign w:val="center"/>
          </w:tcPr>
          <w:p w14:paraId="677F42C2" w14:textId="77777777" w:rsidR="00D61F3E" w:rsidRPr="002733B8" w:rsidRDefault="00D61F3E" w:rsidP="00FE18CB">
            <w:pPr>
              <w:jc w:val="center"/>
              <w:rPr>
                <w:rFonts w:ascii="Arial" w:eastAsia="Calibri" w:hAnsi="Arial" w:cs="Arial"/>
                <w:b/>
                <w:color w:val="FFFFFF"/>
              </w:rPr>
            </w:pPr>
            <w:r w:rsidRPr="002733B8">
              <w:rPr>
                <w:rFonts w:ascii="Arial" w:eastAsia="Calibri" w:hAnsi="Arial" w:cs="Arial"/>
                <w:b/>
                <w:color w:val="FFFFFF"/>
              </w:rPr>
              <w:lastRenderedPageBreak/>
              <w:t>ACTIVITY</w:t>
            </w:r>
          </w:p>
        </w:tc>
        <w:tc>
          <w:tcPr>
            <w:tcW w:w="3641" w:type="dxa"/>
            <w:shd w:val="clear" w:color="auto" w:fill="002060"/>
            <w:vAlign w:val="center"/>
          </w:tcPr>
          <w:p w14:paraId="1830F0F5" w14:textId="77777777" w:rsidR="00D61F3E" w:rsidRPr="002733B8" w:rsidRDefault="00D61F3E" w:rsidP="00FE18CB">
            <w:pPr>
              <w:jc w:val="center"/>
              <w:rPr>
                <w:rFonts w:ascii="Arial" w:eastAsia="Calibri" w:hAnsi="Arial" w:cs="Arial"/>
                <w:b/>
                <w:color w:val="FFFFFF"/>
              </w:rPr>
            </w:pPr>
            <w:r w:rsidRPr="002733B8">
              <w:rPr>
                <w:rFonts w:ascii="Arial" w:eastAsia="Calibri" w:hAnsi="Arial" w:cs="Arial"/>
                <w:b/>
                <w:color w:val="FFFFFF"/>
              </w:rPr>
              <w:t>DESCRIPTION</w:t>
            </w:r>
          </w:p>
        </w:tc>
        <w:tc>
          <w:tcPr>
            <w:tcW w:w="1810" w:type="dxa"/>
            <w:shd w:val="clear" w:color="auto" w:fill="002060"/>
          </w:tcPr>
          <w:p w14:paraId="2898B0BC" w14:textId="77777777" w:rsidR="00D61F3E" w:rsidRDefault="00D61F3E" w:rsidP="00FE18CB">
            <w:pPr>
              <w:jc w:val="center"/>
              <w:rPr>
                <w:rFonts w:ascii="Arial" w:eastAsia="Calibri" w:hAnsi="Arial" w:cs="Arial"/>
                <w:b/>
                <w:color w:val="FFFFFF"/>
              </w:rPr>
            </w:pPr>
            <w:r>
              <w:rPr>
                <w:rFonts w:ascii="Arial" w:eastAsia="Calibri" w:hAnsi="Arial" w:cs="Arial"/>
                <w:b/>
                <w:color w:val="FFFFFF"/>
              </w:rPr>
              <w:t>TIMELINE</w:t>
            </w:r>
          </w:p>
        </w:tc>
        <w:tc>
          <w:tcPr>
            <w:tcW w:w="1671" w:type="dxa"/>
            <w:shd w:val="clear" w:color="auto" w:fill="002060"/>
            <w:vAlign w:val="center"/>
          </w:tcPr>
          <w:p w14:paraId="04C0EBF3" w14:textId="77777777" w:rsidR="00D61F3E" w:rsidRPr="002733B8" w:rsidRDefault="00D61F3E" w:rsidP="00FE18CB">
            <w:pPr>
              <w:jc w:val="center"/>
              <w:rPr>
                <w:rFonts w:ascii="Arial" w:eastAsia="Calibri" w:hAnsi="Arial" w:cs="Arial"/>
                <w:b/>
                <w:color w:val="FFFFFF"/>
              </w:rPr>
            </w:pPr>
            <w:r>
              <w:rPr>
                <w:rFonts w:ascii="Arial" w:eastAsia="Calibri" w:hAnsi="Arial" w:cs="Arial"/>
                <w:b/>
                <w:color w:val="FFFFFF"/>
              </w:rPr>
              <w:t>BUDGET</w:t>
            </w:r>
          </w:p>
        </w:tc>
      </w:tr>
      <w:tr w:rsidR="00D61F3E" w:rsidRPr="002733B8" w14:paraId="1C260D44" w14:textId="77777777" w:rsidTr="00FE18CB">
        <w:tc>
          <w:tcPr>
            <w:tcW w:w="2228" w:type="dxa"/>
            <w:shd w:val="clear" w:color="auto" w:fill="auto"/>
            <w:vAlign w:val="center"/>
          </w:tcPr>
          <w:p w14:paraId="0DA26054" w14:textId="77777777" w:rsidR="00D61F3E" w:rsidRPr="006926A9" w:rsidRDefault="00D61F3E" w:rsidP="00D61F3E">
            <w:pPr>
              <w:rPr>
                <w:rFonts w:ascii="Arial" w:eastAsia="Calibri" w:hAnsi="Arial" w:cs="Arial"/>
                <w:b/>
                <w:color w:val="000000"/>
              </w:rPr>
            </w:pPr>
            <w:r w:rsidRPr="006926A9">
              <w:rPr>
                <w:rFonts w:ascii="Arial" w:eastAsia="Calibri" w:hAnsi="Arial" w:cs="Arial"/>
                <w:b/>
                <w:color w:val="000000"/>
              </w:rPr>
              <w:t xml:space="preserve">Phase </w:t>
            </w:r>
            <w:r>
              <w:rPr>
                <w:rFonts w:ascii="Arial" w:eastAsia="Calibri" w:hAnsi="Arial" w:cs="Arial"/>
                <w:b/>
                <w:color w:val="000000"/>
              </w:rPr>
              <w:t>4</w:t>
            </w:r>
            <w:r w:rsidRPr="006926A9">
              <w:rPr>
                <w:rFonts w:ascii="Arial" w:eastAsia="Calibri" w:hAnsi="Arial" w:cs="Arial"/>
                <w:b/>
                <w:color w:val="000000"/>
              </w:rPr>
              <w:t xml:space="preserve">: </w:t>
            </w:r>
            <w:r>
              <w:rPr>
                <w:rFonts w:ascii="Arial" w:eastAsia="Calibri" w:hAnsi="Arial" w:cs="Arial"/>
                <w:b/>
                <w:color w:val="000000"/>
              </w:rPr>
              <w:t>Disseminating the message</w:t>
            </w:r>
          </w:p>
          <w:p w14:paraId="1E25CFBB" w14:textId="77777777" w:rsidR="00D61F3E" w:rsidRDefault="00D61F3E" w:rsidP="00D61F3E">
            <w:pPr>
              <w:rPr>
                <w:rFonts w:ascii="Arial" w:eastAsia="Calibri" w:hAnsi="Arial" w:cs="Arial"/>
                <w:color w:val="000000"/>
              </w:rPr>
            </w:pPr>
            <w:r>
              <w:rPr>
                <w:rFonts w:ascii="Arial" w:eastAsia="Calibri" w:hAnsi="Arial" w:cs="Arial"/>
                <w:color w:val="000000"/>
              </w:rPr>
              <w:t xml:space="preserve">We will support the newly established, branded organization as a vehicle to deliver message content. </w:t>
            </w:r>
          </w:p>
          <w:p w14:paraId="29372F03" w14:textId="77777777" w:rsidR="00D61F3E" w:rsidRDefault="00D61F3E" w:rsidP="00D61F3E">
            <w:pPr>
              <w:rPr>
                <w:rFonts w:ascii="Arial" w:eastAsia="Calibri" w:hAnsi="Arial" w:cs="Arial"/>
                <w:color w:val="000000"/>
              </w:rPr>
            </w:pPr>
            <w:r>
              <w:rPr>
                <w:rFonts w:ascii="Arial" w:eastAsia="Calibri" w:hAnsi="Arial" w:cs="Arial"/>
                <w:color w:val="000000"/>
              </w:rPr>
              <w:t xml:space="preserve">Our tools for engagement include collateral materials supporting the lobbying team, social media, media engagement including Letters to the Editor, Op-Eds, and media relations. We will also facilitate any necessary editorial boards. </w:t>
            </w:r>
          </w:p>
          <w:p w14:paraId="62C9F2E6" w14:textId="77777777" w:rsidR="00D61F3E" w:rsidRDefault="00D61F3E" w:rsidP="00D61F3E">
            <w:pPr>
              <w:rPr>
                <w:rFonts w:ascii="Arial" w:eastAsia="Calibri" w:hAnsi="Arial" w:cs="Arial"/>
                <w:color w:val="000000"/>
              </w:rPr>
            </w:pPr>
            <w:r>
              <w:rPr>
                <w:rFonts w:ascii="Arial" w:eastAsia="Calibri" w:hAnsi="Arial" w:cs="Arial"/>
                <w:color w:val="000000"/>
              </w:rPr>
              <w:t>Additionally, we will provide any needed presentation materials, talking points and social media content.</w:t>
            </w:r>
          </w:p>
          <w:p w14:paraId="3816131B" w14:textId="3E371914" w:rsidR="00D61F3E" w:rsidRPr="002733B8" w:rsidRDefault="00D61F3E" w:rsidP="00D61F3E">
            <w:pPr>
              <w:rPr>
                <w:rFonts w:ascii="Arial" w:eastAsia="Calibri" w:hAnsi="Arial" w:cs="Arial"/>
                <w:color w:val="000000"/>
              </w:rPr>
            </w:pPr>
          </w:p>
        </w:tc>
        <w:tc>
          <w:tcPr>
            <w:tcW w:w="3641" w:type="dxa"/>
            <w:shd w:val="clear" w:color="auto" w:fill="auto"/>
          </w:tcPr>
          <w:p w14:paraId="18A2174D" w14:textId="77777777" w:rsidR="00D61F3E" w:rsidRPr="00D3322A" w:rsidRDefault="00D61F3E" w:rsidP="00D61F3E">
            <w:pPr>
              <w:rPr>
                <w:rFonts w:ascii="Arial" w:eastAsia="Calibri" w:hAnsi="Arial" w:cs="Arial"/>
                <w:b/>
              </w:rPr>
            </w:pPr>
            <w:r w:rsidRPr="00D3322A">
              <w:rPr>
                <w:rFonts w:ascii="Arial" w:eastAsia="Calibri" w:hAnsi="Arial" w:cs="Arial"/>
                <w:b/>
              </w:rPr>
              <w:t>Develop Social Media Platforms</w:t>
            </w:r>
          </w:p>
          <w:p w14:paraId="1D64ABB5" w14:textId="77777777" w:rsidR="00D61F3E" w:rsidRPr="00D3322A" w:rsidRDefault="00D61F3E" w:rsidP="00D61F3E">
            <w:pPr>
              <w:pStyle w:val="ListParagraph"/>
              <w:numPr>
                <w:ilvl w:val="0"/>
                <w:numId w:val="8"/>
              </w:numPr>
              <w:rPr>
                <w:rFonts w:ascii="Arial" w:eastAsia="Calibri" w:hAnsi="Arial" w:cs="Arial"/>
              </w:rPr>
            </w:pPr>
            <w:r w:rsidRPr="00D3322A">
              <w:rPr>
                <w:rFonts w:ascii="Arial" w:hAnsi="Arial" w:cs="Arial"/>
              </w:rPr>
              <w:t xml:space="preserve">Construct, develop, and foster a social media. This infrastructure will include multiple accounts on multiple platforms including Twitter, </w:t>
            </w:r>
            <w:proofErr w:type="spellStart"/>
            <w:r w:rsidRPr="00D3322A">
              <w:rPr>
                <w:rFonts w:ascii="Arial" w:hAnsi="Arial" w:cs="Arial"/>
              </w:rPr>
              <w:t>FaceBook</w:t>
            </w:r>
            <w:proofErr w:type="spellEnd"/>
            <w:r w:rsidRPr="00D3322A">
              <w:rPr>
                <w:rFonts w:ascii="Arial" w:hAnsi="Arial" w:cs="Arial"/>
              </w:rPr>
              <w:t>, Instagram, LinkedIn, Google and other platforms as needed. In some cases, we will create multiple accounts featuring events, messages, etc.</w:t>
            </w:r>
          </w:p>
          <w:p w14:paraId="3A1C0437" w14:textId="77777777" w:rsidR="00D61F3E" w:rsidRPr="00D3322A" w:rsidRDefault="00D61F3E" w:rsidP="00D61F3E">
            <w:pPr>
              <w:rPr>
                <w:rFonts w:ascii="Arial" w:hAnsi="Arial" w:cs="Arial"/>
              </w:rPr>
            </w:pPr>
            <w:r w:rsidRPr="00D3322A">
              <w:rPr>
                <w:rFonts w:ascii="Arial" w:hAnsi="Arial" w:cs="Arial"/>
                <w:b/>
              </w:rPr>
              <w:t xml:space="preserve">Develop Social Media Content: </w:t>
            </w:r>
            <w:r w:rsidRPr="00D3322A">
              <w:rPr>
                <w:rFonts w:ascii="Arial" w:hAnsi="Arial" w:cs="Arial"/>
              </w:rPr>
              <w:t>Develop and manage all social media content and manage content calendars for all social media postings. Postings should entice readers and followers to learn more.</w:t>
            </w:r>
          </w:p>
          <w:p w14:paraId="5FDA7411" w14:textId="77777777" w:rsidR="00D61F3E" w:rsidRPr="00D3322A" w:rsidRDefault="00D61F3E" w:rsidP="00D61F3E">
            <w:pPr>
              <w:spacing w:line="240" w:lineRule="auto"/>
              <w:rPr>
                <w:rFonts w:ascii="Arial" w:hAnsi="Arial" w:cs="Arial"/>
              </w:rPr>
            </w:pPr>
            <w:r w:rsidRPr="00D3322A">
              <w:rPr>
                <w:rFonts w:ascii="Arial" w:hAnsi="Arial" w:cs="Arial"/>
                <w:b/>
              </w:rPr>
              <w:t>Media Relations:</w:t>
            </w:r>
            <w:r w:rsidRPr="00D3322A">
              <w:rPr>
                <w:rFonts w:ascii="Arial" w:hAnsi="Arial" w:cs="Arial"/>
              </w:rPr>
              <w:t xml:space="preserve"> </w:t>
            </w:r>
          </w:p>
          <w:p w14:paraId="5AA391F5" w14:textId="77777777" w:rsidR="00D61F3E" w:rsidRPr="00D3322A" w:rsidRDefault="00D61F3E" w:rsidP="00D61F3E">
            <w:pPr>
              <w:pStyle w:val="ListParagraph"/>
              <w:numPr>
                <w:ilvl w:val="0"/>
                <w:numId w:val="8"/>
              </w:numPr>
              <w:spacing w:line="240" w:lineRule="auto"/>
              <w:rPr>
                <w:rFonts w:ascii="Arial" w:hAnsi="Arial" w:cs="Arial"/>
              </w:rPr>
            </w:pPr>
            <w:r w:rsidRPr="00D3322A">
              <w:rPr>
                <w:rFonts w:ascii="Arial" w:hAnsi="Arial" w:cs="Arial"/>
              </w:rPr>
              <w:t>Develop and pitch media opportunities;</w:t>
            </w:r>
          </w:p>
          <w:p w14:paraId="50233F6A" w14:textId="77777777" w:rsidR="00D61F3E" w:rsidRPr="00D3322A" w:rsidRDefault="00D61F3E" w:rsidP="00D61F3E">
            <w:pPr>
              <w:pStyle w:val="ListParagraph"/>
              <w:numPr>
                <w:ilvl w:val="0"/>
                <w:numId w:val="8"/>
              </w:numPr>
              <w:spacing w:line="240" w:lineRule="auto"/>
              <w:rPr>
                <w:rFonts w:ascii="Arial" w:hAnsi="Arial" w:cs="Arial"/>
              </w:rPr>
            </w:pPr>
            <w:r w:rsidRPr="00D3322A">
              <w:rPr>
                <w:rFonts w:ascii="Arial" w:hAnsi="Arial" w:cs="Arial"/>
              </w:rPr>
              <w:t>Manage media inquiries;</w:t>
            </w:r>
          </w:p>
          <w:p w14:paraId="7344B66C" w14:textId="77777777" w:rsidR="00D61F3E" w:rsidRPr="00D3322A" w:rsidRDefault="00D61F3E" w:rsidP="00D61F3E">
            <w:pPr>
              <w:pStyle w:val="ListParagraph"/>
              <w:numPr>
                <w:ilvl w:val="0"/>
                <w:numId w:val="8"/>
              </w:numPr>
              <w:spacing w:line="240" w:lineRule="auto"/>
              <w:rPr>
                <w:rFonts w:ascii="Arial" w:hAnsi="Arial" w:cs="Arial"/>
              </w:rPr>
            </w:pPr>
            <w:r w:rsidRPr="00D3322A">
              <w:rPr>
                <w:rFonts w:ascii="Arial" w:hAnsi="Arial" w:cs="Arial"/>
              </w:rPr>
              <w:t>Prepare crisis management strategy;</w:t>
            </w:r>
          </w:p>
          <w:p w14:paraId="2E17432C" w14:textId="77777777" w:rsidR="00D61F3E" w:rsidRDefault="00D61F3E" w:rsidP="00D61F3E">
            <w:pPr>
              <w:pStyle w:val="ListParagraph"/>
              <w:numPr>
                <w:ilvl w:val="0"/>
                <w:numId w:val="8"/>
              </w:numPr>
              <w:spacing w:line="240" w:lineRule="auto"/>
              <w:rPr>
                <w:rFonts w:ascii="Arial" w:hAnsi="Arial" w:cs="Arial"/>
              </w:rPr>
            </w:pPr>
            <w:r w:rsidRPr="00D3322A">
              <w:rPr>
                <w:rFonts w:ascii="Arial" w:hAnsi="Arial" w:cs="Arial"/>
              </w:rPr>
              <w:t>Build a “database” of publications to target with tailored angles;</w:t>
            </w:r>
          </w:p>
          <w:p w14:paraId="2603CE5E" w14:textId="0420D683" w:rsidR="00D61F3E" w:rsidRPr="00BE17DA" w:rsidRDefault="00D61F3E" w:rsidP="00FE18CB">
            <w:pPr>
              <w:rPr>
                <w:rFonts w:ascii="Arial" w:eastAsia="Calibri" w:hAnsi="Arial" w:cs="Arial"/>
              </w:rPr>
            </w:pPr>
            <w:r>
              <w:rPr>
                <w:rFonts w:ascii="Arial" w:eastAsia="Calibri" w:hAnsi="Arial" w:cs="Arial"/>
              </w:rPr>
              <w:t>.</w:t>
            </w:r>
          </w:p>
        </w:tc>
        <w:tc>
          <w:tcPr>
            <w:tcW w:w="1810" w:type="dxa"/>
          </w:tcPr>
          <w:p w14:paraId="1FD373B1" w14:textId="77777777" w:rsidR="00D61F3E" w:rsidRDefault="00D61F3E" w:rsidP="00D61F3E">
            <w:pPr>
              <w:rPr>
                <w:rFonts w:ascii="Arial" w:eastAsia="Calibri" w:hAnsi="Arial" w:cs="Arial"/>
                <w:b/>
              </w:rPr>
            </w:pPr>
            <w:r>
              <w:rPr>
                <w:rFonts w:ascii="Arial" w:eastAsia="Calibri" w:hAnsi="Arial" w:cs="Arial"/>
                <w:b/>
              </w:rPr>
              <w:t>Phase 4 will begin in immediately following research and development.</w:t>
            </w:r>
          </w:p>
          <w:p w14:paraId="0E0A1E14" w14:textId="2B282510" w:rsidR="00D61F3E" w:rsidRPr="00274BAF" w:rsidRDefault="00D61F3E" w:rsidP="00D61F3E">
            <w:pPr>
              <w:rPr>
                <w:rFonts w:ascii="Arial" w:eastAsia="Calibri" w:hAnsi="Arial" w:cs="Arial"/>
              </w:rPr>
            </w:pPr>
            <w:r w:rsidRPr="00274BAF">
              <w:rPr>
                <w:rFonts w:ascii="Arial" w:eastAsia="Calibri" w:hAnsi="Arial" w:cs="Arial"/>
              </w:rPr>
              <w:t xml:space="preserve">We anticipate all social media platforms to be ready </w:t>
            </w:r>
            <w:r>
              <w:rPr>
                <w:rFonts w:ascii="Arial" w:eastAsia="Calibri" w:hAnsi="Arial" w:cs="Arial"/>
              </w:rPr>
              <w:t>by Day 30 and content to follow quickly after research is complete.</w:t>
            </w:r>
          </w:p>
          <w:p w14:paraId="35309166" w14:textId="77777777" w:rsidR="00D61F3E" w:rsidRDefault="00D61F3E" w:rsidP="00D61F3E">
            <w:pPr>
              <w:rPr>
                <w:rFonts w:ascii="Arial" w:eastAsia="Calibri" w:hAnsi="Arial" w:cs="Arial"/>
              </w:rPr>
            </w:pPr>
            <w:r>
              <w:rPr>
                <w:rFonts w:ascii="Arial" w:eastAsia="Calibri" w:hAnsi="Arial" w:cs="Arial"/>
              </w:rPr>
              <w:t>We anticipate this process to be ongoing.</w:t>
            </w:r>
          </w:p>
          <w:p w14:paraId="2346CF5F" w14:textId="77777777" w:rsidR="00D61F3E" w:rsidRDefault="00D61F3E" w:rsidP="00D61F3E">
            <w:pPr>
              <w:rPr>
                <w:rFonts w:ascii="Arial" w:eastAsia="Calibri" w:hAnsi="Arial" w:cs="Arial"/>
              </w:rPr>
            </w:pPr>
            <w:r>
              <w:rPr>
                <w:rFonts w:ascii="Arial" w:eastAsia="Calibri" w:hAnsi="Arial" w:cs="Arial"/>
              </w:rPr>
              <w:t>We will provide monthly updates on all social media analytics as well news clips and community bulletins.</w:t>
            </w:r>
          </w:p>
          <w:p w14:paraId="4804EC15" w14:textId="4585246E" w:rsidR="00D61F3E" w:rsidRPr="00705ABE" w:rsidRDefault="00D61F3E" w:rsidP="00FE18CB">
            <w:pPr>
              <w:rPr>
                <w:rFonts w:ascii="Arial" w:eastAsia="Calibri" w:hAnsi="Arial" w:cs="Arial"/>
              </w:rPr>
            </w:pPr>
          </w:p>
        </w:tc>
        <w:tc>
          <w:tcPr>
            <w:tcW w:w="1671" w:type="dxa"/>
            <w:shd w:val="clear" w:color="auto" w:fill="DEEAF6" w:themeFill="accent1" w:themeFillTint="33"/>
            <w:vAlign w:val="center"/>
          </w:tcPr>
          <w:p w14:paraId="7FE1B146" w14:textId="219ABE56" w:rsidR="00D61F3E" w:rsidRDefault="00D61F3E" w:rsidP="00FE18CB">
            <w:pPr>
              <w:rPr>
                <w:rFonts w:ascii="Arial" w:eastAsia="Calibri" w:hAnsi="Arial" w:cs="Arial"/>
                <w:b/>
              </w:rPr>
            </w:pPr>
            <w:r>
              <w:rPr>
                <w:rFonts w:ascii="Arial" w:eastAsia="Calibri" w:hAnsi="Arial" w:cs="Arial"/>
                <w:b/>
              </w:rPr>
              <w:t xml:space="preserve">All content development and message dissemination </w:t>
            </w:r>
            <w:r w:rsidR="009256EE">
              <w:rPr>
                <w:rFonts w:ascii="Arial" w:eastAsia="Calibri" w:hAnsi="Arial" w:cs="Arial"/>
                <w:b/>
              </w:rPr>
              <w:t>costs fall under the project management fee. Any additional costs such as graphic design or paid advertising will be submitted to the client for approval.</w:t>
            </w:r>
          </w:p>
          <w:p w14:paraId="105ACDDB" w14:textId="77777777" w:rsidR="00D61F3E" w:rsidRDefault="00D61F3E" w:rsidP="00FE18CB">
            <w:pPr>
              <w:rPr>
                <w:rFonts w:ascii="Arial" w:eastAsia="Calibri" w:hAnsi="Arial" w:cs="Arial"/>
                <w:b/>
              </w:rPr>
            </w:pPr>
          </w:p>
          <w:p w14:paraId="0698151E" w14:textId="77777777" w:rsidR="00D61F3E" w:rsidRDefault="00D61F3E" w:rsidP="00FE18CB">
            <w:pPr>
              <w:rPr>
                <w:rFonts w:ascii="Arial" w:eastAsia="Calibri" w:hAnsi="Arial" w:cs="Arial"/>
              </w:rPr>
            </w:pPr>
          </w:p>
          <w:p w14:paraId="136EC91D" w14:textId="77777777" w:rsidR="00D61F3E" w:rsidRPr="002733B8" w:rsidRDefault="00D61F3E" w:rsidP="00FE18CB">
            <w:pPr>
              <w:rPr>
                <w:rFonts w:ascii="Arial" w:eastAsia="Calibri" w:hAnsi="Arial" w:cs="Arial"/>
              </w:rPr>
            </w:pPr>
          </w:p>
        </w:tc>
      </w:tr>
    </w:tbl>
    <w:p w14:paraId="7AD7B83A" w14:textId="77777777" w:rsidR="00D61F3E" w:rsidRDefault="00D61F3E" w:rsidP="00D61F3E">
      <w:pPr>
        <w:shd w:val="clear" w:color="auto" w:fill="FFFFFF"/>
        <w:rPr>
          <w:rFonts w:ascii="Arial" w:hAnsi="Arial" w:cs="Arial"/>
        </w:rPr>
      </w:pPr>
    </w:p>
    <w:p w14:paraId="0EA73DD0" w14:textId="77777777" w:rsidR="00DC4DE5" w:rsidRDefault="00DC4DE5" w:rsidP="00DC4DE5">
      <w:pPr>
        <w:jc w:val="center"/>
        <w:rPr>
          <w:rFonts w:ascii="Arial" w:hAnsi="Arial" w:cs="Arial"/>
          <w:b/>
          <w:color w:val="002060"/>
          <w:sz w:val="28"/>
          <w:szCs w:val="28"/>
          <w:shd w:val="clear" w:color="auto" w:fill="FFFFFF"/>
        </w:rPr>
      </w:pPr>
    </w:p>
    <w:p w14:paraId="78060999" w14:textId="77777777" w:rsidR="00DC4DE5" w:rsidRDefault="00DC4DE5" w:rsidP="00DC4DE5">
      <w:pPr>
        <w:jc w:val="center"/>
        <w:rPr>
          <w:rFonts w:ascii="Arial" w:hAnsi="Arial" w:cs="Arial"/>
          <w:b/>
          <w:color w:val="002060"/>
          <w:sz w:val="28"/>
          <w:szCs w:val="28"/>
          <w:shd w:val="clear" w:color="auto" w:fill="FFFFFF"/>
        </w:rPr>
      </w:pPr>
    </w:p>
    <w:p w14:paraId="320ABA53" w14:textId="77777777" w:rsidR="00DC4DE5" w:rsidRDefault="00DC4DE5" w:rsidP="00DC4DE5">
      <w:pPr>
        <w:jc w:val="center"/>
        <w:rPr>
          <w:rFonts w:ascii="Arial" w:hAnsi="Arial" w:cs="Arial"/>
          <w:b/>
          <w:color w:val="002060"/>
          <w:sz w:val="28"/>
          <w:szCs w:val="28"/>
          <w:shd w:val="clear" w:color="auto" w:fill="FFFFFF"/>
        </w:rPr>
      </w:pPr>
    </w:p>
    <w:p w14:paraId="2C6739F1" w14:textId="77777777" w:rsidR="00DC4DE5" w:rsidRDefault="00DC4DE5" w:rsidP="00DC4DE5">
      <w:pPr>
        <w:jc w:val="center"/>
        <w:rPr>
          <w:rFonts w:ascii="Arial" w:hAnsi="Arial" w:cs="Arial"/>
          <w:b/>
          <w:color w:val="002060"/>
          <w:sz w:val="28"/>
          <w:szCs w:val="28"/>
          <w:shd w:val="clear" w:color="auto" w:fill="FFFFFF"/>
        </w:rPr>
      </w:pPr>
    </w:p>
    <w:p w14:paraId="59ECA748" w14:textId="1595ADB4" w:rsidR="00DC4DE5" w:rsidRDefault="00DC4DE5" w:rsidP="00DC4DE5">
      <w:pPr>
        <w:jc w:val="center"/>
        <w:rPr>
          <w:rFonts w:ascii="Arial" w:hAnsi="Arial" w:cs="Arial"/>
          <w:b/>
          <w:color w:val="002060"/>
          <w:sz w:val="28"/>
          <w:szCs w:val="28"/>
          <w:shd w:val="clear" w:color="auto" w:fill="FFFFFF"/>
        </w:rPr>
      </w:pPr>
    </w:p>
    <w:p w14:paraId="2A357D07" w14:textId="77777777" w:rsidR="007D47EA" w:rsidRDefault="007D47EA" w:rsidP="00DC4DE5">
      <w:pPr>
        <w:jc w:val="center"/>
        <w:rPr>
          <w:rFonts w:ascii="Arial" w:hAnsi="Arial" w:cs="Arial"/>
          <w:b/>
          <w:color w:val="002060"/>
          <w:sz w:val="28"/>
          <w:szCs w:val="28"/>
          <w:shd w:val="clear" w:color="auto" w:fill="FFFFFF"/>
        </w:rPr>
      </w:pPr>
    </w:p>
    <w:p w14:paraId="455B4725" w14:textId="66DA6B17" w:rsidR="00DC4DE5" w:rsidRDefault="00DC4DE5" w:rsidP="00DC4DE5">
      <w:pPr>
        <w:jc w:val="center"/>
        <w:rPr>
          <w:rFonts w:ascii="Arial" w:hAnsi="Arial" w:cs="Arial"/>
          <w:b/>
          <w:color w:val="002060"/>
          <w:sz w:val="28"/>
          <w:szCs w:val="28"/>
          <w:shd w:val="clear" w:color="auto" w:fill="FFFFFF"/>
        </w:rPr>
      </w:pPr>
      <w:r>
        <w:rPr>
          <w:rFonts w:ascii="Arial" w:hAnsi="Arial" w:cs="Arial"/>
          <w:b/>
          <w:color w:val="002060"/>
          <w:sz w:val="28"/>
          <w:szCs w:val="28"/>
          <w:shd w:val="clear" w:color="auto" w:fill="FFFFFF"/>
        </w:rPr>
        <w:lastRenderedPageBreak/>
        <w:t>Project Budget Summary</w:t>
      </w:r>
    </w:p>
    <w:tbl>
      <w:tblPr>
        <w:tblStyle w:val="TableGrid"/>
        <w:tblW w:w="0" w:type="auto"/>
        <w:tblLook w:val="04A0" w:firstRow="1" w:lastRow="0" w:firstColumn="1" w:lastColumn="0" w:noHBand="0" w:noVBand="1"/>
      </w:tblPr>
      <w:tblGrid>
        <w:gridCol w:w="4675"/>
        <w:gridCol w:w="4675"/>
      </w:tblGrid>
      <w:tr w:rsidR="00DC4DE5" w14:paraId="327FC621" w14:textId="77777777" w:rsidTr="00DC4DE5">
        <w:tc>
          <w:tcPr>
            <w:tcW w:w="4675" w:type="dxa"/>
            <w:shd w:val="clear" w:color="auto" w:fill="002060"/>
          </w:tcPr>
          <w:p w14:paraId="7B1825BE" w14:textId="2CF1AA10" w:rsidR="00DC4DE5" w:rsidRPr="00DC4DE5" w:rsidRDefault="00DC4DE5" w:rsidP="00DC4DE5">
            <w:pPr>
              <w:jc w:val="center"/>
              <w:rPr>
                <w:rFonts w:ascii="Arial" w:hAnsi="Arial" w:cs="Arial"/>
                <w:b/>
                <w:color w:val="FFFFFF" w:themeColor="background1"/>
                <w:sz w:val="24"/>
                <w:szCs w:val="24"/>
              </w:rPr>
            </w:pPr>
            <w:r w:rsidRPr="00DC4DE5">
              <w:rPr>
                <w:rFonts w:ascii="Arial" w:hAnsi="Arial" w:cs="Arial"/>
                <w:b/>
                <w:color w:val="FFFFFF" w:themeColor="background1"/>
                <w:sz w:val="24"/>
                <w:szCs w:val="24"/>
              </w:rPr>
              <w:t>ITEM</w:t>
            </w:r>
          </w:p>
        </w:tc>
        <w:tc>
          <w:tcPr>
            <w:tcW w:w="4675" w:type="dxa"/>
            <w:shd w:val="clear" w:color="auto" w:fill="002060"/>
          </w:tcPr>
          <w:p w14:paraId="686CD6F8" w14:textId="17162F78" w:rsidR="00DC4DE5" w:rsidRPr="00DC4DE5" w:rsidRDefault="00DC4DE5" w:rsidP="00DC4DE5">
            <w:pPr>
              <w:jc w:val="center"/>
              <w:rPr>
                <w:rFonts w:ascii="Arial" w:hAnsi="Arial" w:cs="Arial"/>
                <w:b/>
                <w:color w:val="FFFFFF" w:themeColor="background1"/>
                <w:sz w:val="24"/>
                <w:szCs w:val="24"/>
              </w:rPr>
            </w:pPr>
            <w:r w:rsidRPr="00DC4DE5">
              <w:rPr>
                <w:rFonts w:ascii="Arial" w:hAnsi="Arial" w:cs="Arial"/>
                <w:b/>
                <w:color w:val="FFFFFF" w:themeColor="background1"/>
                <w:sz w:val="24"/>
                <w:szCs w:val="24"/>
              </w:rPr>
              <w:t>BUDGET</w:t>
            </w:r>
          </w:p>
        </w:tc>
      </w:tr>
      <w:tr w:rsidR="00DC4DE5" w14:paraId="66DD48B2" w14:textId="77777777" w:rsidTr="00EE54C9">
        <w:tc>
          <w:tcPr>
            <w:tcW w:w="4675" w:type="dxa"/>
            <w:vAlign w:val="center"/>
          </w:tcPr>
          <w:p w14:paraId="65450D6C" w14:textId="77777777" w:rsidR="00DC4DE5" w:rsidRDefault="00DC4DE5" w:rsidP="00DC4DE5">
            <w:pPr>
              <w:rPr>
                <w:rFonts w:ascii="Arial" w:hAnsi="Arial" w:cs="Arial"/>
                <w:sz w:val="24"/>
                <w:szCs w:val="24"/>
              </w:rPr>
            </w:pPr>
            <w:r>
              <w:rPr>
                <w:rFonts w:ascii="Arial" w:hAnsi="Arial" w:cs="Arial"/>
                <w:sz w:val="24"/>
                <w:szCs w:val="24"/>
              </w:rPr>
              <w:t>Management Fee</w:t>
            </w:r>
          </w:p>
          <w:p w14:paraId="0033F1F5" w14:textId="77777777" w:rsidR="00DC4DE5" w:rsidRDefault="00DC4DE5" w:rsidP="00DC4DE5">
            <w:pPr>
              <w:pStyle w:val="ListParagraph"/>
              <w:numPr>
                <w:ilvl w:val="0"/>
                <w:numId w:val="8"/>
              </w:numPr>
              <w:rPr>
                <w:rFonts w:ascii="Arial" w:hAnsi="Arial" w:cs="Arial"/>
                <w:sz w:val="24"/>
                <w:szCs w:val="24"/>
              </w:rPr>
            </w:pPr>
            <w:r>
              <w:rPr>
                <w:rFonts w:ascii="Arial" w:hAnsi="Arial" w:cs="Arial"/>
                <w:sz w:val="24"/>
                <w:szCs w:val="24"/>
              </w:rPr>
              <w:t>Message Development</w:t>
            </w:r>
          </w:p>
          <w:p w14:paraId="07CA9AB7" w14:textId="63D5E69E" w:rsidR="00DC4DE5" w:rsidRDefault="00DC4DE5" w:rsidP="00DC4DE5">
            <w:pPr>
              <w:pStyle w:val="ListParagraph"/>
              <w:numPr>
                <w:ilvl w:val="0"/>
                <w:numId w:val="8"/>
              </w:numPr>
              <w:rPr>
                <w:rFonts w:ascii="Arial" w:hAnsi="Arial" w:cs="Arial"/>
                <w:sz w:val="24"/>
                <w:szCs w:val="24"/>
              </w:rPr>
            </w:pPr>
            <w:r w:rsidRPr="00DC4DE5">
              <w:rPr>
                <w:rFonts w:ascii="Arial" w:hAnsi="Arial" w:cs="Arial"/>
                <w:sz w:val="24"/>
                <w:szCs w:val="24"/>
              </w:rPr>
              <w:t>Communications &amp; Media Relations</w:t>
            </w:r>
          </w:p>
          <w:p w14:paraId="7CCAE001" w14:textId="260218C1" w:rsidR="00DC4DE5" w:rsidRDefault="00DC4DE5" w:rsidP="00DC4DE5">
            <w:pPr>
              <w:pStyle w:val="ListParagraph"/>
              <w:numPr>
                <w:ilvl w:val="0"/>
                <w:numId w:val="8"/>
              </w:numPr>
              <w:rPr>
                <w:rFonts w:ascii="Arial" w:hAnsi="Arial" w:cs="Arial"/>
                <w:sz w:val="24"/>
                <w:szCs w:val="24"/>
              </w:rPr>
            </w:pPr>
            <w:r>
              <w:rPr>
                <w:rFonts w:ascii="Arial" w:hAnsi="Arial" w:cs="Arial"/>
                <w:sz w:val="24"/>
                <w:szCs w:val="24"/>
              </w:rPr>
              <w:t xml:space="preserve">Coordination and development of all collateral materials </w:t>
            </w:r>
          </w:p>
          <w:p w14:paraId="397C697F" w14:textId="30E40741" w:rsidR="00DC4DE5" w:rsidRPr="00DC4DE5" w:rsidRDefault="00DC4DE5" w:rsidP="00DC4DE5">
            <w:pPr>
              <w:pStyle w:val="ListParagraph"/>
              <w:numPr>
                <w:ilvl w:val="0"/>
                <w:numId w:val="8"/>
              </w:numPr>
              <w:rPr>
                <w:rFonts w:ascii="Arial" w:hAnsi="Arial" w:cs="Arial"/>
                <w:sz w:val="24"/>
                <w:szCs w:val="24"/>
              </w:rPr>
            </w:pPr>
            <w:r>
              <w:rPr>
                <w:rFonts w:ascii="Arial" w:hAnsi="Arial" w:cs="Arial"/>
                <w:sz w:val="24"/>
                <w:szCs w:val="24"/>
              </w:rPr>
              <w:t>Development and content management of all social media platforms</w:t>
            </w:r>
          </w:p>
          <w:p w14:paraId="1E4A2808" w14:textId="77777777" w:rsidR="00DC4DE5" w:rsidRDefault="00DC4DE5" w:rsidP="00DC4DE5">
            <w:pPr>
              <w:pStyle w:val="ListParagraph"/>
              <w:numPr>
                <w:ilvl w:val="0"/>
                <w:numId w:val="8"/>
              </w:numPr>
              <w:rPr>
                <w:rFonts w:ascii="Arial" w:hAnsi="Arial" w:cs="Arial"/>
                <w:sz w:val="24"/>
                <w:szCs w:val="24"/>
              </w:rPr>
            </w:pPr>
            <w:r>
              <w:rPr>
                <w:rFonts w:ascii="Arial" w:hAnsi="Arial" w:cs="Arial"/>
                <w:sz w:val="24"/>
                <w:szCs w:val="24"/>
              </w:rPr>
              <w:t>Stakeholder Engagement</w:t>
            </w:r>
          </w:p>
          <w:p w14:paraId="6AE0B840" w14:textId="45A195F8" w:rsidR="00EE54C9" w:rsidRPr="00DC4DE5" w:rsidRDefault="00EE54C9" w:rsidP="00DC4DE5">
            <w:pPr>
              <w:pStyle w:val="ListParagraph"/>
              <w:numPr>
                <w:ilvl w:val="0"/>
                <w:numId w:val="8"/>
              </w:numPr>
              <w:rPr>
                <w:rFonts w:ascii="Arial" w:hAnsi="Arial" w:cs="Arial"/>
                <w:sz w:val="24"/>
                <w:szCs w:val="24"/>
              </w:rPr>
            </w:pPr>
            <w:r>
              <w:rPr>
                <w:rFonts w:ascii="Arial" w:hAnsi="Arial" w:cs="Arial"/>
                <w:sz w:val="24"/>
                <w:szCs w:val="24"/>
              </w:rPr>
              <w:t>Directions and management of any necessary paid efforts</w:t>
            </w:r>
          </w:p>
        </w:tc>
        <w:tc>
          <w:tcPr>
            <w:tcW w:w="4675" w:type="dxa"/>
            <w:vAlign w:val="center"/>
          </w:tcPr>
          <w:p w14:paraId="4A096E67" w14:textId="6E6914FF" w:rsidR="00DC4DE5" w:rsidRDefault="00DC4DE5" w:rsidP="00EE54C9">
            <w:pPr>
              <w:jc w:val="center"/>
              <w:rPr>
                <w:rFonts w:ascii="Arial" w:hAnsi="Arial" w:cs="Arial"/>
                <w:sz w:val="24"/>
                <w:szCs w:val="24"/>
              </w:rPr>
            </w:pPr>
            <w:r>
              <w:rPr>
                <w:rFonts w:ascii="Arial" w:hAnsi="Arial" w:cs="Arial"/>
                <w:sz w:val="24"/>
                <w:szCs w:val="24"/>
              </w:rPr>
              <w:t>$</w:t>
            </w:r>
            <w:r w:rsidR="00A666FD">
              <w:rPr>
                <w:rFonts w:ascii="Arial" w:hAnsi="Arial" w:cs="Arial"/>
                <w:sz w:val="24"/>
                <w:szCs w:val="24"/>
              </w:rPr>
              <w:t>10,0</w:t>
            </w:r>
            <w:r>
              <w:rPr>
                <w:rFonts w:ascii="Arial" w:hAnsi="Arial" w:cs="Arial"/>
                <w:sz w:val="24"/>
                <w:szCs w:val="24"/>
              </w:rPr>
              <w:t>00 per month</w:t>
            </w:r>
          </w:p>
        </w:tc>
      </w:tr>
      <w:tr w:rsidR="00DC4DE5" w14:paraId="0CE08171" w14:textId="77777777" w:rsidTr="00EE54C9">
        <w:tc>
          <w:tcPr>
            <w:tcW w:w="4675" w:type="dxa"/>
            <w:vAlign w:val="center"/>
          </w:tcPr>
          <w:p w14:paraId="523AC85A" w14:textId="70AF5B86" w:rsidR="00DC4DE5" w:rsidRDefault="00DC4DE5" w:rsidP="00DC4DE5">
            <w:pPr>
              <w:rPr>
                <w:rFonts w:ascii="Arial" w:hAnsi="Arial" w:cs="Arial"/>
                <w:sz w:val="24"/>
                <w:szCs w:val="24"/>
              </w:rPr>
            </w:pPr>
            <w:r>
              <w:rPr>
                <w:rFonts w:ascii="Arial" w:hAnsi="Arial" w:cs="Arial"/>
                <w:sz w:val="24"/>
                <w:szCs w:val="24"/>
              </w:rPr>
              <w:t>Research</w:t>
            </w:r>
          </w:p>
        </w:tc>
        <w:tc>
          <w:tcPr>
            <w:tcW w:w="4675" w:type="dxa"/>
            <w:vAlign w:val="center"/>
          </w:tcPr>
          <w:p w14:paraId="34250FEB" w14:textId="18F4559E" w:rsidR="00DC4DE5" w:rsidRDefault="00EE54C9" w:rsidP="00EE54C9">
            <w:pPr>
              <w:jc w:val="center"/>
              <w:rPr>
                <w:rFonts w:ascii="Arial" w:hAnsi="Arial" w:cs="Arial"/>
                <w:sz w:val="24"/>
                <w:szCs w:val="24"/>
              </w:rPr>
            </w:pPr>
            <w:r>
              <w:rPr>
                <w:rFonts w:ascii="Arial" w:hAnsi="Arial" w:cs="Arial"/>
                <w:sz w:val="24"/>
                <w:szCs w:val="24"/>
              </w:rPr>
              <w:t>$</w:t>
            </w:r>
            <w:r w:rsidR="00EC4AB2">
              <w:rPr>
                <w:rFonts w:ascii="Arial" w:hAnsi="Arial" w:cs="Arial"/>
                <w:sz w:val="24"/>
                <w:szCs w:val="24"/>
              </w:rPr>
              <w:t>25</w:t>
            </w:r>
            <w:r>
              <w:rPr>
                <w:rFonts w:ascii="Arial" w:hAnsi="Arial" w:cs="Arial"/>
                <w:sz w:val="24"/>
                <w:szCs w:val="24"/>
              </w:rPr>
              <w:t>,000</w:t>
            </w:r>
            <w:r w:rsidR="00EC4AB2">
              <w:rPr>
                <w:rFonts w:ascii="Arial" w:hAnsi="Arial" w:cs="Arial"/>
                <w:sz w:val="24"/>
                <w:szCs w:val="24"/>
              </w:rPr>
              <w:t>* TBD</w:t>
            </w:r>
          </w:p>
        </w:tc>
      </w:tr>
      <w:tr w:rsidR="00DC4DE5" w14:paraId="04546928" w14:textId="77777777" w:rsidTr="00EE54C9">
        <w:tc>
          <w:tcPr>
            <w:tcW w:w="4675" w:type="dxa"/>
            <w:vAlign w:val="center"/>
          </w:tcPr>
          <w:p w14:paraId="1BD28214" w14:textId="2E014A1C" w:rsidR="00DC4DE5" w:rsidRDefault="00DC4DE5" w:rsidP="00DC4DE5">
            <w:pPr>
              <w:rPr>
                <w:rFonts w:ascii="Arial" w:hAnsi="Arial" w:cs="Arial"/>
                <w:sz w:val="24"/>
                <w:szCs w:val="24"/>
              </w:rPr>
            </w:pPr>
            <w:r>
              <w:rPr>
                <w:rFonts w:ascii="Arial" w:hAnsi="Arial" w:cs="Arial"/>
                <w:sz w:val="24"/>
                <w:szCs w:val="24"/>
              </w:rPr>
              <w:t>Website Development</w:t>
            </w:r>
          </w:p>
        </w:tc>
        <w:tc>
          <w:tcPr>
            <w:tcW w:w="4675" w:type="dxa"/>
            <w:vAlign w:val="center"/>
          </w:tcPr>
          <w:p w14:paraId="75D4EB51" w14:textId="3E057958" w:rsidR="00DC4DE5" w:rsidRDefault="00EE54C9" w:rsidP="00EE54C9">
            <w:pPr>
              <w:jc w:val="center"/>
              <w:rPr>
                <w:rFonts w:ascii="Arial" w:hAnsi="Arial" w:cs="Arial"/>
                <w:sz w:val="24"/>
                <w:szCs w:val="24"/>
              </w:rPr>
            </w:pPr>
            <w:r>
              <w:rPr>
                <w:rFonts w:ascii="Arial" w:hAnsi="Arial" w:cs="Arial"/>
                <w:sz w:val="24"/>
                <w:szCs w:val="24"/>
              </w:rPr>
              <w:t>$10,000</w:t>
            </w:r>
          </w:p>
        </w:tc>
      </w:tr>
      <w:tr w:rsidR="00DC4DE5" w14:paraId="358075B2" w14:textId="77777777" w:rsidTr="00EE54C9">
        <w:tc>
          <w:tcPr>
            <w:tcW w:w="4675" w:type="dxa"/>
            <w:vAlign w:val="center"/>
          </w:tcPr>
          <w:p w14:paraId="3552D835" w14:textId="40A4357D" w:rsidR="00DC4DE5" w:rsidRDefault="00EE54C9" w:rsidP="00EE54C9">
            <w:pPr>
              <w:rPr>
                <w:rFonts w:ascii="Arial" w:hAnsi="Arial" w:cs="Arial"/>
                <w:sz w:val="24"/>
                <w:szCs w:val="24"/>
              </w:rPr>
            </w:pPr>
            <w:r>
              <w:rPr>
                <w:rFonts w:ascii="Arial" w:hAnsi="Arial" w:cs="Arial"/>
                <w:sz w:val="24"/>
                <w:szCs w:val="24"/>
              </w:rPr>
              <w:t>Collateral Materials</w:t>
            </w:r>
          </w:p>
        </w:tc>
        <w:tc>
          <w:tcPr>
            <w:tcW w:w="4675" w:type="dxa"/>
            <w:vAlign w:val="center"/>
          </w:tcPr>
          <w:p w14:paraId="09C6C0D9" w14:textId="77777777" w:rsidR="00DC4DE5" w:rsidRDefault="00EE54C9" w:rsidP="00EE54C9">
            <w:pPr>
              <w:jc w:val="center"/>
              <w:rPr>
                <w:rFonts w:ascii="Arial" w:hAnsi="Arial" w:cs="Arial"/>
                <w:sz w:val="24"/>
                <w:szCs w:val="24"/>
              </w:rPr>
            </w:pPr>
            <w:r>
              <w:rPr>
                <w:rFonts w:ascii="Arial" w:hAnsi="Arial" w:cs="Arial"/>
                <w:sz w:val="24"/>
                <w:szCs w:val="24"/>
              </w:rPr>
              <w:t>TBD</w:t>
            </w:r>
          </w:p>
          <w:p w14:paraId="463D3754" w14:textId="67324FE8" w:rsidR="00EE54C9" w:rsidRDefault="00EE54C9" w:rsidP="00EE54C9">
            <w:pPr>
              <w:jc w:val="center"/>
              <w:rPr>
                <w:rFonts w:ascii="Arial" w:hAnsi="Arial" w:cs="Arial"/>
                <w:sz w:val="24"/>
                <w:szCs w:val="24"/>
              </w:rPr>
            </w:pPr>
            <w:r>
              <w:rPr>
                <w:rFonts w:ascii="Arial" w:hAnsi="Arial" w:cs="Arial"/>
                <w:sz w:val="24"/>
                <w:szCs w:val="24"/>
              </w:rPr>
              <w:t xml:space="preserve">We anticipate many of our dissemination strategies to be digital. However, we will work with </w:t>
            </w:r>
            <w:r w:rsidR="00EC4AB2">
              <w:rPr>
                <w:rFonts w:ascii="Arial" w:hAnsi="Arial" w:cs="Arial"/>
                <w:sz w:val="24"/>
                <w:szCs w:val="24"/>
              </w:rPr>
              <w:t>all stakeholders</w:t>
            </w:r>
            <w:r>
              <w:rPr>
                <w:rFonts w:ascii="Arial" w:hAnsi="Arial" w:cs="Arial"/>
                <w:sz w:val="24"/>
                <w:szCs w:val="24"/>
              </w:rPr>
              <w:t xml:space="preserve"> to develop any necessary print materials and/or event cost and submit to the client for approval.</w:t>
            </w:r>
          </w:p>
        </w:tc>
      </w:tr>
      <w:tr w:rsidR="00DC4DE5" w14:paraId="68663417" w14:textId="77777777" w:rsidTr="00EE54C9">
        <w:tc>
          <w:tcPr>
            <w:tcW w:w="4675" w:type="dxa"/>
            <w:vAlign w:val="center"/>
          </w:tcPr>
          <w:p w14:paraId="6BDBAD8B" w14:textId="20B4DA5D" w:rsidR="00DC4DE5" w:rsidRDefault="00EE54C9" w:rsidP="00EE54C9">
            <w:pPr>
              <w:rPr>
                <w:rFonts w:ascii="Arial" w:hAnsi="Arial" w:cs="Arial"/>
                <w:sz w:val="24"/>
                <w:szCs w:val="24"/>
              </w:rPr>
            </w:pPr>
            <w:r>
              <w:rPr>
                <w:rFonts w:ascii="Arial" w:hAnsi="Arial" w:cs="Arial"/>
                <w:sz w:val="24"/>
                <w:szCs w:val="24"/>
              </w:rPr>
              <w:t>Legal Review</w:t>
            </w:r>
          </w:p>
        </w:tc>
        <w:tc>
          <w:tcPr>
            <w:tcW w:w="4675" w:type="dxa"/>
            <w:vAlign w:val="center"/>
          </w:tcPr>
          <w:p w14:paraId="659D8E3A" w14:textId="38FB6758" w:rsidR="00DC4DE5" w:rsidRDefault="00EE54C9" w:rsidP="00EE54C9">
            <w:pPr>
              <w:jc w:val="center"/>
              <w:rPr>
                <w:rFonts w:ascii="Arial" w:hAnsi="Arial" w:cs="Arial"/>
                <w:sz w:val="24"/>
                <w:szCs w:val="24"/>
              </w:rPr>
            </w:pPr>
            <w:r>
              <w:rPr>
                <w:rFonts w:ascii="Arial" w:hAnsi="Arial" w:cs="Arial"/>
                <w:sz w:val="24"/>
                <w:szCs w:val="24"/>
              </w:rPr>
              <w:t>$5,000</w:t>
            </w:r>
          </w:p>
        </w:tc>
      </w:tr>
      <w:tr w:rsidR="00DC4DE5" w14:paraId="71B470C3" w14:textId="77777777" w:rsidTr="00EE54C9">
        <w:tc>
          <w:tcPr>
            <w:tcW w:w="4675" w:type="dxa"/>
            <w:vAlign w:val="center"/>
          </w:tcPr>
          <w:p w14:paraId="61E75F6D" w14:textId="77777777" w:rsidR="00EE54C9" w:rsidRDefault="00EE54C9" w:rsidP="00EE54C9">
            <w:pPr>
              <w:rPr>
                <w:rFonts w:ascii="Arial" w:hAnsi="Arial" w:cs="Arial"/>
                <w:sz w:val="24"/>
                <w:szCs w:val="24"/>
              </w:rPr>
            </w:pPr>
            <w:r>
              <w:rPr>
                <w:rFonts w:ascii="Arial" w:hAnsi="Arial" w:cs="Arial"/>
                <w:sz w:val="24"/>
                <w:szCs w:val="24"/>
              </w:rPr>
              <w:t xml:space="preserve">Paid Media/Outreach Efforts </w:t>
            </w:r>
          </w:p>
          <w:p w14:paraId="25DA1D68" w14:textId="0413EB45" w:rsidR="00DC4DE5" w:rsidRDefault="00EE54C9" w:rsidP="00EE54C9">
            <w:pPr>
              <w:rPr>
                <w:rFonts w:ascii="Arial" w:hAnsi="Arial" w:cs="Arial"/>
                <w:sz w:val="24"/>
                <w:szCs w:val="24"/>
              </w:rPr>
            </w:pPr>
            <w:r>
              <w:rPr>
                <w:rFonts w:ascii="Arial" w:hAnsi="Arial" w:cs="Arial"/>
                <w:sz w:val="24"/>
                <w:szCs w:val="24"/>
              </w:rPr>
              <w:t>for example:</w:t>
            </w:r>
          </w:p>
          <w:p w14:paraId="450F2FE3" w14:textId="77777777" w:rsidR="00EE54C9" w:rsidRDefault="00EE54C9" w:rsidP="00EE54C9">
            <w:pPr>
              <w:pStyle w:val="ListParagraph"/>
              <w:numPr>
                <w:ilvl w:val="0"/>
                <w:numId w:val="8"/>
              </w:numPr>
              <w:rPr>
                <w:rFonts w:ascii="Arial" w:hAnsi="Arial" w:cs="Arial"/>
                <w:sz w:val="24"/>
                <w:szCs w:val="24"/>
              </w:rPr>
            </w:pPr>
            <w:r>
              <w:rPr>
                <w:rFonts w:ascii="Arial" w:hAnsi="Arial" w:cs="Arial"/>
                <w:sz w:val="24"/>
                <w:szCs w:val="24"/>
              </w:rPr>
              <w:t>Telephone Townhalls</w:t>
            </w:r>
          </w:p>
          <w:p w14:paraId="2E1BCD21" w14:textId="77777777" w:rsidR="00EE54C9" w:rsidRDefault="00EE54C9" w:rsidP="00EE54C9">
            <w:pPr>
              <w:pStyle w:val="ListParagraph"/>
              <w:numPr>
                <w:ilvl w:val="0"/>
                <w:numId w:val="8"/>
              </w:numPr>
              <w:rPr>
                <w:rFonts w:ascii="Arial" w:hAnsi="Arial" w:cs="Arial"/>
                <w:sz w:val="24"/>
                <w:szCs w:val="24"/>
              </w:rPr>
            </w:pPr>
            <w:r>
              <w:rPr>
                <w:rFonts w:ascii="Arial" w:hAnsi="Arial" w:cs="Arial"/>
                <w:sz w:val="24"/>
                <w:szCs w:val="24"/>
              </w:rPr>
              <w:t xml:space="preserve">Radio </w:t>
            </w:r>
          </w:p>
          <w:p w14:paraId="68F00A64" w14:textId="77777777" w:rsidR="00EE54C9" w:rsidRDefault="00EE54C9" w:rsidP="00EE54C9">
            <w:pPr>
              <w:pStyle w:val="ListParagraph"/>
              <w:numPr>
                <w:ilvl w:val="0"/>
                <w:numId w:val="8"/>
              </w:numPr>
              <w:rPr>
                <w:rFonts w:ascii="Arial" w:hAnsi="Arial" w:cs="Arial"/>
                <w:sz w:val="24"/>
                <w:szCs w:val="24"/>
              </w:rPr>
            </w:pPr>
            <w:r>
              <w:rPr>
                <w:rFonts w:ascii="Arial" w:hAnsi="Arial" w:cs="Arial"/>
                <w:sz w:val="24"/>
                <w:szCs w:val="24"/>
              </w:rPr>
              <w:t>Digital advertising</w:t>
            </w:r>
          </w:p>
          <w:p w14:paraId="023D1C10" w14:textId="5998D0F3" w:rsidR="00EE54C9" w:rsidRPr="00EE54C9" w:rsidRDefault="00EE54C9" w:rsidP="00EE54C9">
            <w:pPr>
              <w:pStyle w:val="ListParagraph"/>
              <w:numPr>
                <w:ilvl w:val="0"/>
                <w:numId w:val="8"/>
              </w:numPr>
              <w:rPr>
                <w:rFonts w:ascii="Arial" w:hAnsi="Arial" w:cs="Arial"/>
                <w:sz w:val="24"/>
                <w:szCs w:val="24"/>
              </w:rPr>
            </w:pPr>
            <w:r>
              <w:rPr>
                <w:rFonts w:ascii="Arial" w:hAnsi="Arial" w:cs="Arial"/>
                <w:sz w:val="24"/>
                <w:szCs w:val="24"/>
              </w:rPr>
              <w:t>Sponsored media content</w:t>
            </w:r>
          </w:p>
        </w:tc>
        <w:tc>
          <w:tcPr>
            <w:tcW w:w="4675" w:type="dxa"/>
            <w:vAlign w:val="center"/>
          </w:tcPr>
          <w:p w14:paraId="58EC19E4" w14:textId="77777777" w:rsidR="00DC4DE5" w:rsidRDefault="00EE54C9" w:rsidP="00EE54C9">
            <w:pPr>
              <w:jc w:val="center"/>
              <w:rPr>
                <w:rFonts w:ascii="Arial" w:hAnsi="Arial" w:cs="Arial"/>
                <w:sz w:val="24"/>
                <w:szCs w:val="24"/>
              </w:rPr>
            </w:pPr>
            <w:r>
              <w:rPr>
                <w:rFonts w:ascii="Arial" w:hAnsi="Arial" w:cs="Arial"/>
                <w:sz w:val="24"/>
                <w:szCs w:val="24"/>
              </w:rPr>
              <w:t>TBD</w:t>
            </w:r>
          </w:p>
          <w:p w14:paraId="7D6A4A61" w14:textId="6065EDFC" w:rsidR="00EE54C9" w:rsidRDefault="00EE54C9" w:rsidP="00EE54C9">
            <w:pPr>
              <w:jc w:val="center"/>
              <w:rPr>
                <w:rFonts w:ascii="Arial" w:hAnsi="Arial" w:cs="Arial"/>
                <w:sz w:val="24"/>
                <w:szCs w:val="24"/>
              </w:rPr>
            </w:pPr>
            <w:r>
              <w:rPr>
                <w:rFonts w:ascii="Arial" w:hAnsi="Arial" w:cs="Arial"/>
                <w:sz w:val="24"/>
                <w:szCs w:val="24"/>
              </w:rPr>
              <w:t xml:space="preserve">These strategies will be developed in coordination with </w:t>
            </w:r>
            <w:r w:rsidR="00EC4AB2">
              <w:rPr>
                <w:rFonts w:ascii="Arial" w:hAnsi="Arial" w:cs="Arial"/>
                <w:sz w:val="24"/>
                <w:szCs w:val="24"/>
              </w:rPr>
              <w:t xml:space="preserve">all stakeholders and any </w:t>
            </w:r>
            <w:r>
              <w:rPr>
                <w:rFonts w:ascii="Arial" w:hAnsi="Arial" w:cs="Arial"/>
                <w:sz w:val="24"/>
                <w:szCs w:val="24"/>
              </w:rPr>
              <w:t xml:space="preserve">lobbying </w:t>
            </w:r>
            <w:r w:rsidR="00EC4AB2">
              <w:rPr>
                <w:rFonts w:ascii="Arial" w:hAnsi="Arial" w:cs="Arial"/>
                <w:sz w:val="24"/>
                <w:szCs w:val="24"/>
              </w:rPr>
              <w:t>efforts</w:t>
            </w:r>
            <w:r>
              <w:rPr>
                <w:rFonts w:ascii="Arial" w:hAnsi="Arial" w:cs="Arial"/>
                <w:sz w:val="24"/>
                <w:szCs w:val="24"/>
              </w:rPr>
              <w:t xml:space="preserve"> and submitted to the client for approval.</w:t>
            </w:r>
          </w:p>
        </w:tc>
      </w:tr>
      <w:tr w:rsidR="00EE54C9" w14:paraId="7149278C" w14:textId="77777777" w:rsidTr="00DC4DE5">
        <w:tc>
          <w:tcPr>
            <w:tcW w:w="4675" w:type="dxa"/>
          </w:tcPr>
          <w:p w14:paraId="17467C66" w14:textId="77777777" w:rsidR="00EE54C9" w:rsidRDefault="00EE54C9" w:rsidP="00DC4DE5">
            <w:pPr>
              <w:jc w:val="center"/>
              <w:rPr>
                <w:rFonts w:ascii="Arial" w:hAnsi="Arial" w:cs="Arial"/>
                <w:sz w:val="24"/>
                <w:szCs w:val="24"/>
              </w:rPr>
            </w:pPr>
          </w:p>
        </w:tc>
        <w:tc>
          <w:tcPr>
            <w:tcW w:w="4675" w:type="dxa"/>
          </w:tcPr>
          <w:p w14:paraId="061F13D9" w14:textId="77777777" w:rsidR="00EE54C9" w:rsidRDefault="00EE54C9" w:rsidP="00DC4DE5">
            <w:pPr>
              <w:jc w:val="center"/>
              <w:rPr>
                <w:rFonts w:ascii="Arial" w:hAnsi="Arial" w:cs="Arial"/>
                <w:sz w:val="24"/>
                <w:szCs w:val="24"/>
              </w:rPr>
            </w:pPr>
          </w:p>
        </w:tc>
      </w:tr>
      <w:tr w:rsidR="00EE54C9" w14:paraId="63AEB4D9" w14:textId="77777777" w:rsidTr="007B2191">
        <w:tc>
          <w:tcPr>
            <w:tcW w:w="4675" w:type="dxa"/>
            <w:shd w:val="clear" w:color="auto" w:fill="BDD6EE" w:themeFill="accent1" w:themeFillTint="66"/>
          </w:tcPr>
          <w:p w14:paraId="1402479F" w14:textId="77777777" w:rsidR="007B2191" w:rsidRDefault="00EE54C9" w:rsidP="00DC4DE5">
            <w:pPr>
              <w:jc w:val="center"/>
              <w:rPr>
                <w:rFonts w:ascii="Arial" w:hAnsi="Arial" w:cs="Arial"/>
                <w:b/>
                <w:sz w:val="24"/>
                <w:szCs w:val="24"/>
              </w:rPr>
            </w:pPr>
            <w:r w:rsidRPr="007B2191">
              <w:rPr>
                <w:rFonts w:ascii="Arial" w:hAnsi="Arial" w:cs="Arial"/>
                <w:b/>
                <w:sz w:val="24"/>
                <w:szCs w:val="24"/>
              </w:rPr>
              <w:t xml:space="preserve">TOTAL ANNUAL BUDGET FOR </w:t>
            </w:r>
          </w:p>
          <w:p w14:paraId="19F80673" w14:textId="55CF7D2F" w:rsidR="00EE54C9" w:rsidRPr="007B2191" w:rsidRDefault="00EE54C9" w:rsidP="00DC4DE5">
            <w:pPr>
              <w:jc w:val="center"/>
              <w:rPr>
                <w:rFonts w:ascii="Arial" w:hAnsi="Arial" w:cs="Arial"/>
                <w:b/>
                <w:sz w:val="24"/>
                <w:szCs w:val="24"/>
              </w:rPr>
            </w:pPr>
            <w:r w:rsidRPr="007B2191">
              <w:rPr>
                <w:rFonts w:ascii="Arial" w:hAnsi="Arial" w:cs="Arial"/>
                <w:b/>
                <w:sz w:val="24"/>
                <w:szCs w:val="24"/>
              </w:rPr>
              <w:t>YEAR 1</w:t>
            </w:r>
          </w:p>
        </w:tc>
        <w:tc>
          <w:tcPr>
            <w:tcW w:w="4675" w:type="dxa"/>
            <w:shd w:val="clear" w:color="auto" w:fill="BDD6EE" w:themeFill="accent1" w:themeFillTint="66"/>
          </w:tcPr>
          <w:p w14:paraId="5B1C31C8" w14:textId="1357BE55" w:rsidR="00EE54C9" w:rsidRPr="007B2191" w:rsidRDefault="00EE54C9" w:rsidP="00DC4DE5">
            <w:pPr>
              <w:jc w:val="center"/>
              <w:rPr>
                <w:rFonts w:ascii="Arial" w:hAnsi="Arial" w:cs="Arial"/>
                <w:b/>
                <w:sz w:val="24"/>
                <w:szCs w:val="24"/>
              </w:rPr>
            </w:pPr>
            <w:r w:rsidRPr="007B2191">
              <w:rPr>
                <w:rFonts w:ascii="Arial" w:hAnsi="Arial" w:cs="Arial"/>
                <w:b/>
                <w:sz w:val="24"/>
                <w:szCs w:val="24"/>
              </w:rPr>
              <w:t>$</w:t>
            </w:r>
            <w:r w:rsidR="00786126">
              <w:rPr>
                <w:rFonts w:ascii="Arial" w:hAnsi="Arial" w:cs="Arial"/>
                <w:b/>
                <w:sz w:val="24"/>
                <w:szCs w:val="24"/>
              </w:rPr>
              <w:t>160</w:t>
            </w:r>
            <w:r w:rsidRPr="007B2191">
              <w:rPr>
                <w:rFonts w:ascii="Arial" w:hAnsi="Arial" w:cs="Arial"/>
                <w:b/>
                <w:sz w:val="24"/>
                <w:szCs w:val="24"/>
              </w:rPr>
              <w:t>,000</w:t>
            </w:r>
          </w:p>
        </w:tc>
      </w:tr>
      <w:tr w:rsidR="00EE54C9" w14:paraId="4BBA85B0" w14:textId="77777777" w:rsidTr="007B2191">
        <w:tc>
          <w:tcPr>
            <w:tcW w:w="4675" w:type="dxa"/>
            <w:shd w:val="clear" w:color="auto" w:fill="BDD6EE" w:themeFill="accent1" w:themeFillTint="66"/>
          </w:tcPr>
          <w:p w14:paraId="43A4BCC9" w14:textId="77777777" w:rsidR="007B2191" w:rsidRDefault="00EE54C9" w:rsidP="00DC4DE5">
            <w:pPr>
              <w:jc w:val="center"/>
              <w:rPr>
                <w:rFonts w:ascii="Arial" w:hAnsi="Arial" w:cs="Arial"/>
                <w:b/>
                <w:sz w:val="24"/>
                <w:szCs w:val="24"/>
              </w:rPr>
            </w:pPr>
            <w:r w:rsidRPr="007B2191">
              <w:rPr>
                <w:rFonts w:ascii="Arial" w:hAnsi="Arial" w:cs="Arial"/>
                <w:b/>
                <w:sz w:val="24"/>
                <w:szCs w:val="24"/>
              </w:rPr>
              <w:t xml:space="preserve">TOTAL ANNUAL BUDGET FOR </w:t>
            </w:r>
          </w:p>
          <w:p w14:paraId="6707B1ED" w14:textId="3682668B" w:rsidR="00EE54C9" w:rsidRPr="007B2191" w:rsidRDefault="00EE54C9" w:rsidP="00DC4DE5">
            <w:pPr>
              <w:jc w:val="center"/>
              <w:rPr>
                <w:rFonts w:ascii="Arial" w:hAnsi="Arial" w:cs="Arial"/>
                <w:b/>
                <w:sz w:val="24"/>
                <w:szCs w:val="24"/>
              </w:rPr>
            </w:pPr>
            <w:r w:rsidRPr="007B2191">
              <w:rPr>
                <w:rFonts w:ascii="Arial" w:hAnsi="Arial" w:cs="Arial"/>
                <w:b/>
                <w:sz w:val="24"/>
                <w:szCs w:val="24"/>
              </w:rPr>
              <w:t>YEAR 2</w:t>
            </w:r>
          </w:p>
        </w:tc>
        <w:tc>
          <w:tcPr>
            <w:tcW w:w="4675" w:type="dxa"/>
            <w:shd w:val="clear" w:color="auto" w:fill="BDD6EE" w:themeFill="accent1" w:themeFillTint="66"/>
          </w:tcPr>
          <w:p w14:paraId="11F7E138" w14:textId="0EBD1A16" w:rsidR="00EE54C9" w:rsidRDefault="00EE54C9" w:rsidP="00DC4DE5">
            <w:pPr>
              <w:jc w:val="center"/>
              <w:rPr>
                <w:rFonts w:ascii="Arial" w:hAnsi="Arial" w:cs="Arial"/>
                <w:b/>
                <w:sz w:val="24"/>
                <w:szCs w:val="24"/>
              </w:rPr>
            </w:pPr>
            <w:r w:rsidRPr="007B2191">
              <w:rPr>
                <w:rFonts w:ascii="Arial" w:hAnsi="Arial" w:cs="Arial"/>
                <w:b/>
                <w:sz w:val="24"/>
                <w:szCs w:val="24"/>
              </w:rPr>
              <w:t>$</w:t>
            </w:r>
            <w:r w:rsidR="00786126">
              <w:rPr>
                <w:rFonts w:ascii="Arial" w:hAnsi="Arial" w:cs="Arial"/>
                <w:b/>
                <w:sz w:val="24"/>
                <w:szCs w:val="24"/>
              </w:rPr>
              <w:t>120,000</w:t>
            </w:r>
            <w:r w:rsidRPr="007B2191">
              <w:rPr>
                <w:rFonts w:ascii="Arial" w:hAnsi="Arial" w:cs="Arial"/>
                <w:b/>
                <w:sz w:val="24"/>
                <w:szCs w:val="24"/>
              </w:rPr>
              <w:t>*</w:t>
            </w:r>
          </w:p>
          <w:p w14:paraId="590865BD" w14:textId="77777777" w:rsidR="007B2191" w:rsidRPr="007B2191" w:rsidRDefault="007B2191" w:rsidP="00DC4DE5">
            <w:pPr>
              <w:jc w:val="center"/>
              <w:rPr>
                <w:rFonts w:ascii="Arial" w:hAnsi="Arial" w:cs="Arial"/>
                <w:b/>
                <w:sz w:val="24"/>
                <w:szCs w:val="24"/>
              </w:rPr>
            </w:pPr>
          </w:p>
          <w:p w14:paraId="2D41ADEF" w14:textId="179C18D9" w:rsidR="00EE54C9" w:rsidRPr="007B2191" w:rsidRDefault="00EE54C9" w:rsidP="00DC4DE5">
            <w:pPr>
              <w:jc w:val="center"/>
              <w:rPr>
                <w:rFonts w:ascii="Arial" w:hAnsi="Arial" w:cs="Arial"/>
                <w:b/>
                <w:sz w:val="24"/>
                <w:szCs w:val="24"/>
              </w:rPr>
            </w:pPr>
            <w:r w:rsidRPr="007B2191">
              <w:rPr>
                <w:rFonts w:ascii="Arial" w:hAnsi="Arial" w:cs="Arial"/>
                <w:b/>
                <w:sz w:val="24"/>
                <w:szCs w:val="24"/>
              </w:rPr>
              <w:t>The year 2 budget reflects a smaller research budget, an ongoing website and an absence of legal review costs for organizational startup.</w:t>
            </w:r>
          </w:p>
        </w:tc>
      </w:tr>
    </w:tbl>
    <w:p w14:paraId="644B4DCF" w14:textId="77777777" w:rsidR="00DC4DE5" w:rsidRPr="00DC4DE5" w:rsidRDefault="00DC4DE5" w:rsidP="00DC4DE5">
      <w:pPr>
        <w:jc w:val="center"/>
        <w:rPr>
          <w:rFonts w:ascii="Arial" w:hAnsi="Arial" w:cs="Arial"/>
          <w:sz w:val="24"/>
          <w:szCs w:val="24"/>
        </w:rPr>
      </w:pPr>
    </w:p>
    <w:p w14:paraId="6BC692F2" w14:textId="3C003757" w:rsidR="00705ABE" w:rsidRDefault="00705ABE" w:rsidP="002939E1">
      <w:pPr>
        <w:shd w:val="clear" w:color="auto" w:fill="FFFFFF"/>
        <w:rPr>
          <w:rFonts w:ascii="Arial" w:hAnsi="Arial" w:cs="Arial"/>
        </w:rPr>
      </w:pPr>
    </w:p>
    <w:p w14:paraId="655F786C" w14:textId="77777777" w:rsidR="00177A89" w:rsidRPr="00F62C29" w:rsidRDefault="00177A89" w:rsidP="00E32EF4">
      <w:pPr>
        <w:spacing w:after="0" w:line="240" w:lineRule="auto"/>
        <w:rPr>
          <w:rFonts w:ascii="Arial" w:hAnsi="Arial" w:cs="Arial"/>
          <w:color w:val="2F5496" w:themeColor="accent5" w:themeShade="BF"/>
        </w:rPr>
      </w:pPr>
    </w:p>
    <w:sectPr w:rsidR="00177A89" w:rsidRPr="00F62C2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2340F" w14:textId="77777777" w:rsidR="00D53CD0" w:rsidRDefault="00D53CD0" w:rsidP="00DD7F71">
      <w:pPr>
        <w:spacing w:after="0" w:line="240" w:lineRule="auto"/>
      </w:pPr>
      <w:r>
        <w:separator/>
      </w:r>
    </w:p>
  </w:endnote>
  <w:endnote w:type="continuationSeparator" w:id="0">
    <w:p w14:paraId="3065D27A" w14:textId="77777777" w:rsidR="00D53CD0" w:rsidRDefault="00D53CD0" w:rsidP="00DD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857919"/>
      <w:docPartObj>
        <w:docPartGallery w:val="Page Numbers (Bottom of Page)"/>
        <w:docPartUnique/>
      </w:docPartObj>
    </w:sdtPr>
    <w:sdtEndPr>
      <w:rPr>
        <w:color w:val="7F7F7F" w:themeColor="background1" w:themeShade="7F"/>
        <w:spacing w:val="60"/>
      </w:rPr>
    </w:sdtEndPr>
    <w:sdtContent>
      <w:p w14:paraId="627B2411" w14:textId="52996B47" w:rsidR="00FE18CB" w:rsidRDefault="00FE18C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4E36D4">
          <w:rPr>
            <w:rFonts w:ascii="Arial" w:hAnsi="Arial" w:cs="Arial"/>
            <w:color w:val="7F7F7F" w:themeColor="background1" w:themeShade="7F"/>
            <w:spacing w:val="60"/>
          </w:rPr>
          <w:t>Page</w:t>
        </w:r>
      </w:p>
    </w:sdtContent>
  </w:sdt>
  <w:p w14:paraId="2CF46764" w14:textId="77777777" w:rsidR="00FE18CB" w:rsidRDefault="00FE1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E74D7" w14:textId="77777777" w:rsidR="00D53CD0" w:rsidRDefault="00D53CD0" w:rsidP="00DD7F71">
      <w:pPr>
        <w:spacing w:after="0" w:line="240" w:lineRule="auto"/>
      </w:pPr>
      <w:r>
        <w:separator/>
      </w:r>
    </w:p>
  </w:footnote>
  <w:footnote w:type="continuationSeparator" w:id="0">
    <w:p w14:paraId="332899F3" w14:textId="77777777" w:rsidR="00D53CD0" w:rsidRDefault="00D53CD0" w:rsidP="00DD7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A60"/>
    <w:multiLevelType w:val="hybridMultilevel"/>
    <w:tmpl w:val="C7E4FDC6"/>
    <w:lvl w:ilvl="0" w:tplc="4E86CF7E">
      <w:start w:val="1"/>
      <w:numFmt w:val="bullet"/>
      <w:lvlText w:val=""/>
      <w:lvlJc w:val="left"/>
      <w:pPr>
        <w:ind w:left="720" w:hanging="360"/>
      </w:pPr>
      <w:rPr>
        <w:rFonts w:ascii="Symbol" w:eastAsiaTheme="minorHAnsi" w:hAnsi="Symbol" w:cs="Aria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73117"/>
    <w:multiLevelType w:val="hybridMultilevel"/>
    <w:tmpl w:val="A434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F10E2"/>
    <w:multiLevelType w:val="hybridMultilevel"/>
    <w:tmpl w:val="D308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51FC3"/>
    <w:multiLevelType w:val="hybridMultilevel"/>
    <w:tmpl w:val="3158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2757F"/>
    <w:multiLevelType w:val="hybridMultilevel"/>
    <w:tmpl w:val="C3C6148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DF2A4D"/>
    <w:multiLevelType w:val="hybridMultilevel"/>
    <w:tmpl w:val="D206D29A"/>
    <w:lvl w:ilvl="0" w:tplc="4888DFD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071540"/>
    <w:multiLevelType w:val="hybridMultilevel"/>
    <w:tmpl w:val="452C26FE"/>
    <w:lvl w:ilvl="0" w:tplc="3D30C63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E083F"/>
    <w:multiLevelType w:val="hybridMultilevel"/>
    <w:tmpl w:val="AD5AC112"/>
    <w:lvl w:ilvl="0" w:tplc="05306C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21D13"/>
    <w:multiLevelType w:val="multilevel"/>
    <w:tmpl w:val="3ECEB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246F08"/>
    <w:multiLevelType w:val="hybridMultilevel"/>
    <w:tmpl w:val="BD3A1430"/>
    <w:lvl w:ilvl="0" w:tplc="05306CD8">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1A5B5A"/>
    <w:multiLevelType w:val="hybridMultilevel"/>
    <w:tmpl w:val="48AE945A"/>
    <w:lvl w:ilvl="0" w:tplc="05306CD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203AF"/>
    <w:multiLevelType w:val="hybridMultilevel"/>
    <w:tmpl w:val="E446D424"/>
    <w:lvl w:ilvl="0" w:tplc="05306C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B4C1E"/>
    <w:multiLevelType w:val="hybridMultilevel"/>
    <w:tmpl w:val="9A38FB4A"/>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66744356"/>
    <w:multiLevelType w:val="hybridMultilevel"/>
    <w:tmpl w:val="EC20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9"/>
  </w:num>
  <w:num w:numId="5">
    <w:abstractNumId w:val="11"/>
  </w:num>
  <w:num w:numId="6">
    <w:abstractNumId w:val="3"/>
  </w:num>
  <w:num w:numId="7">
    <w:abstractNumId w:val="13"/>
  </w:num>
  <w:num w:numId="8">
    <w:abstractNumId w:val="1"/>
  </w:num>
  <w:num w:numId="9">
    <w:abstractNumId w:val="2"/>
  </w:num>
  <w:num w:numId="10">
    <w:abstractNumId w:val="0"/>
  </w:num>
  <w:num w:numId="11">
    <w:abstractNumId w:val="12"/>
  </w:num>
  <w:num w:numId="12">
    <w:abstractNumId w:val="6"/>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71"/>
    <w:rsid w:val="00012F28"/>
    <w:rsid w:val="00015C60"/>
    <w:rsid w:val="000519EE"/>
    <w:rsid w:val="0005497D"/>
    <w:rsid w:val="00074415"/>
    <w:rsid w:val="000747DC"/>
    <w:rsid w:val="000773DB"/>
    <w:rsid w:val="000B56F3"/>
    <w:rsid w:val="000B5E66"/>
    <w:rsid w:val="000C5DCD"/>
    <w:rsid w:val="000D7407"/>
    <w:rsid w:val="000E7FC1"/>
    <w:rsid w:val="000F072C"/>
    <w:rsid w:val="000F4A53"/>
    <w:rsid w:val="00110657"/>
    <w:rsid w:val="00117AB3"/>
    <w:rsid w:val="0016137F"/>
    <w:rsid w:val="00177A89"/>
    <w:rsid w:val="001B3719"/>
    <w:rsid w:val="001D2583"/>
    <w:rsid w:val="001D3E58"/>
    <w:rsid w:val="001F54A6"/>
    <w:rsid w:val="00201B40"/>
    <w:rsid w:val="002106DA"/>
    <w:rsid w:val="00232BFC"/>
    <w:rsid w:val="0026423D"/>
    <w:rsid w:val="00274117"/>
    <w:rsid w:val="00280CC9"/>
    <w:rsid w:val="00281B76"/>
    <w:rsid w:val="00284732"/>
    <w:rsid w:val="002939E1"/>
    <w:rsid w:val="002A7A0E"/>
    <w:rsid w:val="002C2591"/>
    <w:rsid w:val="002C6C7C"/>
    <w:rsid w:val="002D11B1"/>
    <w:rsid w:val="002D4F64"/>
    <w:rsid w:val="002E433E"/>
    <w:rsid w:val="002E455E"/>
    <w:rsid w:val="002E67DB"/>
    <w:rsid w:val="002F0AF6"/>
    <w:rsid w:val="002F2F23"/>
    <w:rsid w:val="002F31AD"/>
    <w:rsid w:val="0033200E"/>
    <w:rsid w:val="003572EF"/>
    <w:rsid w:val="00371FE2"/>
    <w:rsid w:val="00372C3B"/>
    <w:rsid w:val="0038164C"/>
    <w:rsid w:val="003929D5"/>
    <w:rsid w:val="003A5382"/>
    <w:rsid w:val="003B4237"/>
    <w:rsid w:val="003D0407"/>
    <w:rsid w:val="004143D5"/>
    <w:rsid w:val="0041515B"/>
    <w:rsid w:val="00423157"/>
    <w:rsid w:val="0046098E"/>
    <w:rsid w:val="00471A67"/>
    <w:rsid w:val="00484436"/>
    <w:rsid w:val="0049581D"/>
    <w:rsid w:val="004D214D"/>
    <w:rsid w:val="004D313C"/>
    <w:rsid w:val="004D4C78"/>
    <w:rsid w:val="004D7250"/>
    <w:rsid w:val="004E23A9"/>
    <w:rsid w:val="004E36D4"/>
    <w:rsid w:val="004F2724"/>
    <w:rsid w:val="004F7AE7"/>
    <w:rsid w:val="005074EF"/>
    <w:rsid w:val="005137E7"/>
    <w:rsid w:val="005230CB"/>
    <w:rsid w:val="00543A3E"/>
    <w:rsid w:val="005573DC"/>
    <w:rsid w:val="0058581D"/>
    <w:rsid w:val="00593EFB"/>
    <w:rsid w:val="005A0434"/>
    <w:rsid w:val="005A0ED3"/>
    <w:rsid w:val="005B17AA"/>
    <w:rsid w:val="005E1F9C"/>
    <w:rsid w:val="005E325B"/>
    <w:rsid w:val="005F0F64"/>
    <w:rsid w:val="00611839"/>
    <w:rsid w:val="00622B11"/>
    <w:rsid w:val="006231C6"/>
    <w:rsid w:val="006251BB"/>
    <w:rsid w:val="00643B6F"/>
    <w:rsid w:val="0064792A"/>
    <w:rsid w:val="00653635"/>
    <w:rsid w:val="00667205"/>
    <w:rsid w:val="006756D6"/>
    <w:rsid w:val="00682CBF"/>
    <w:rsid w:val="006926A9"/>
    <w:rsid w:val="0069425D"/>
    <w:rsid w:val="006B28A9"/>
    <w:rsid w:val="006B6F72"/>
    <w:rsid w:val="006D71CE"/>
    <w:rsid w:val="006D7EDD"/>
    <w:rsid w:val="006F3F12"/>
    <w:rsid w:val="00705ABE"/>
    <w:rsid w:val="00705F7D"/>
    <w:rsid w:val="0073564B"/>
    <w:rsid w:val="0073705B"/>
    <w:rsid w:val="00743974"/>
    <w:rsid w:val="00753AA1"/>
    <w:rsid w:val="007622E8"/>
    <w:rsid w:val="00782F10"/>
    <w:rsid w:val="00786126"/>
    <w:rsid w:val="007A283E"/>
    <w:rsid w:val="007A5054"/>
    <w:rsid w:val="007B2191"/>
    <w:rsid w:val="007B46B0"/>
    <w:rsid w:val="007C1ADE"/>
    <w:rsid w:val="007C22C6"/>
    <w:rsid w:val="007D47EA"/>
    <w:rsid w:val="007E508F"/>
    <w:rsid w:val="007F631D"/>
    <w:rsid w:val="007F6657"/>
    <w:rsid w:val="008031A7"/>
    <w:rsid w:val="00826F92"/>
    <w:rsid w:val="00846ED1"/>
    <w:rsid w:val="008476FE"/>
    <w:rsid w:val="00850A6A"/>
    <w:rsid w:val="00862714"/>
    <w:rsid w:val="00862DA5"/>
    <w:rsid w:val="00867C31"/>
    <w:rsid w:val="00895408"/>
    <w:rsid w:val="008A1C66"/>
    <w:rsid w:val="008A2905"/>
    <w:rsid w:val="008A5628"/>
    <w:rsid w:val="008A5E2E"/>
    <w:rsid w:val="008C602F"/>
    <w:rsid w:val="008D5480"/>
    <w:rsid w:val="008D6CDF"/>
    <w:rsid w:val="008E38CB"/>
    <w:rsid w:val="008E65DA"/>
    <w:rsid w:val="008F05AA"/>
    <w:rsid w:val="008F1B3E"/>
    <w:rsid w:val="00900076"/>
    <w:rsid w:val="009019B1"/>
    <w:rsid w:val="009148D8"/>
    <w:rsid w:val="00915DB6"/>
    <w:rsid w:val="00924747"/>
    <w:rsid w:val="009256EE"/>
    <w:rsid w:val="00954159"/>
    <w:rsid w:val="00957CF6"/>
    <w:rsid w:val="009647C1"/>
    <w:rsid w:val="009730C9"/>
    <w:rsid w:val="00985421"/>
    <w:rsid w:val="009A2660"/>
    <w:rsid w:val="009F22B0"/>
    <w:rsid w:val="00A06847"/>
    <w:rsid w:val="00A15427"/>
    <w:rsid w:val="00A2139C"/>
    <w:rsid w:val="00A4593E"/>
    <w:rsid w:val="00A55561"/>
    <w:rsid w:val="00A666FD"/>
    <w:rsid w:val="00A84D35"/>
    <w:rsid w:val="00AB48BF"/>
    <w:rsid w:val="00AB5CD6"/>
    <w:rsid w:val="00AD0046"/>
    <w:rsid w:val="00AE1CB0"/>
    <w:rsid w:val="00AF5FE8"/>
    <w:rsid w:val="00B3508E"/>
    <w:rsid w:val="00B42F8F"/>
    <w:rsid w:val="00B46651"/>
    <w:rsid w:val="00B773B1"/>
    <w:rsid w:val="00B90FFE"/>
    <w:rsid w:val="00B97DC0"/>
    <w:rsid w:val="00BB44C4"/>
    <w:rsid w:val="00BC3B15"/>
    <w:rsid w:val="00BC6CA0"/>
    <w:rsid w:val="00BE0866"/>
    <w:rsid w:val="00BE17DA"/>
    <w:rsid w:val="00C16F6A"/>
    <w:rsid w:val="00C22A2B"/>
    <w:rsid w:val="00C636CE"/>
    <w:rsid w:val="00C63C7F"/>
    <w:rsid w:val="00C96BA0"/>
    <w:rsid w:val="00CD55A3"/>
    <w:rsid w:val="00CF1B36"/>
    <w:rsid w:val="00D140FD"/>
    <w:rsid w:val="00D4348F"/>
    <w:rsid w:val="00D46F31"/>
    <w:rsid w:val="00D52945"/>
    <w:rsid w:val="00D52AA8"/>
    <w:rsid w:val="00D53AE2"/>
    <w:rsid w:val="00D53CD0"/>
    <w:rsid w:val="00D61F3E"/>
    <w:rsid w:val="00D66B68"/>
    <w:rsid w:val="00D76190"/>
    <w:rsid w:val="00D84992"/>
    <w:rsid w:val="00D8715B"/>
    <w:rsid w:val="00D91466"/>
    <w:rsid w:val="00D9709F"/>
    <w:rsid w:val="00DB0A23"/>
    <w:rsid w:val="00DC4DE5"/>
    <w:rsid w:val="00DD7F71"/>
    <w:rsid w:val="00DE4F62"/>
    <w:rsid w:val="00DF035E"/>
    <w:rsid w:val="00DF1AFA"/>
    <w:rsid w:val="00E1174F"/>
    <w:rsid w:val="00E27B0B"/>
    <w:rsid w:val="00E3057C"/>
    <w:rsid w:val="00E32EF4"/>
    <w:rsid w:val="00E43762"/>
    <w:rsid w:val="00E44761"/>
    <w:rsid w:val="00E50E6F"/>
    <w:rsid w:val="00E573DE"/>
    <w:rsid w:val="00E67CEA"/>
    <w:rsid w:val="00EA03A3"/>
    <w:rsid w:val="00EA2FA3"/>
    <w:rsid w:val="00EA4650"/>
    <w:rsid w:val="00EC0562"/>
    <w:rsid w:val="00EC46E6"/>
    <w:rsid w:val="00EC4AB2"/>
    <w:rsid w:val="00ED0261"/>
    <w:rsid w:val="00ED0CEB"/>
    <w:rsid w:val="00EE4DF0"/>
    <w:rsid w:val="00EE54C9"/>
    <w:rsid w:val="00EF6DA0"/>
    <w:rsid w:val="00F116D1"/>
    <w:rsid w:val="00F40341"/>
    <w:rsid w:val="00F40924"/>
    <w:rsid w:val="00F4165F"/>
    <w:rsid w:val="00F62C29"/>
    <w:rsid w:val="00F82564"/>
    <w:rsid w:val="00F85168"/>
    <w:rsid w:val="00F96544"/>
    <w:rsid w:val="00FB6DDA"/>
    <w:rsid w:val="00FD10C6"/>
    <w:rsid w:val="00FD3AEB"/>
    <w:rsid w:val="00FE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541E6B"/>
  <w15:chartTrackingRefBased/>
  <w15:docId w15:val="{7360E431-7EAC-47EF-867F-ECD9967B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F71"/>
  </w:style>
  <w:style w:type="paragraph" w:styleId="Footer">
    <w:name w:val="footer"/>
    <w:basedOn w:val="Normal"/>
    <w:link w:val="FooterChar"/>
    <w:uiPriority w:val="99"/>
    <w:unhideWhenUsed/>
    <w:rsid w:val="00DD7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F71"/>
  </w:style>
  <w:style w:type="character" w:styleId="Strong">
    <w:name w:val="Strong"/>
    <w:basedOn w:val="DefaultParagraphFont"/>
    <w:uiPriority w:val="22"/>
    <w:qFormat/>
    <w:rsid w:val="00DD7F71"/>
    <w:rPr>
      <w:b/>
      <w:bCs/>
    </w:rPr>
  </w:style>
  <w:style w:type="paragraph" w:styleId="PlainText">
    <w:name w:val="Plain Text"/>
    <w:basedOn w:val="Normal"/>
    <w:link w:val="PlainTextChar"/>
    <w:uiPriority w:val="99"/>
    <w:unhideWhenUsed/>
    <w:rsid w:val="00280CC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80CC9"/>
    <w:rPr>
      <w:rFonts w:ascii="Calibri" w:hAnsi="Calibri"/>
      <w:szCs w:val="21"/>
    </w:rPr>
  </w:style>
  <w:style w:type="paragraph" w:styleId="ListParagraph">
    <w:name w:val="List Paragraph"/>
    <w:basedOn w:val="Normal"/>
    <w:uiPriority w:val="34"/>
    <w:qFormat/>
    <w:rsid w:val="00895408"/>
    <w:pPr>
      <w:ind w:left="720"/>
      <w:contextualSpacing/>
    </w:pPr>
  </w:style>
  <w:style w:type="character" w:styleId="Hyperlink">
    <w:name w:val="Hyperlink"/>
    <w:basedOn w:val="DefaultParagraphFont"/>
    <w:uiPriority w:val="99"/>
    <w:unhideWhenUsed/>
    <w:rsid w:val="0026423D"/>
    <w:rPr>
      <w:color w:val="0563C1" w:themeColor="hyperlink"/>
      <w:u w:val="single"/>
    </w:rPr>
  </w:style>
  <w:style w:type="paragraph" w:styleId="BalloonText">
    <w:name w:val="Balloon Text"/>
    <w:basedOn w:val="Normal"/>
    <w:link w:val="BalloonTextChar"/>
    <w:uiPriority w:val="99"/>
    <w:semiHidden/>
    <w:unhideWhenUsed/>
    <w:rsid w:val="000747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7DC"/>
    <w:rPr>
      <w:rFonts w:ascii="Segoe UI" w:hAnsi="Segoe UI" w:cs="Segoe UI"/>
      <w:sz w:val="18"/>
      <w:szCs w:val="18"/>
    </w:rPr>
  </w:style>
  <w:style w:type="character" w:styleId="CommentReference">
    <w:name w:val="annotation reference"/>
    <w:basedOn w:val="DefaultParagraphFont"/>
    <w:uiPriority w:val="99"/>
    <w:semiHidden/>
    <w:unhideWhenUsed/>
    <w:rsid w:val="001D3E58"/>
    <w:rPr>
      <w:sz w:val="16"/>
      <w:szCs w:val="16"/>
    </w:rPr>
  </w:style>
  <w:style w:type="paragraph" w:styleId="CommentText">
    <w:name w:val="annotation text"/>
    <w:basedOn w:val="Normal"/>
    <w:link w:val="CommentTextChar"/>
    <w:uiPriority w:val="99"/>
    <w:semiHidden/>
    <w:unhideWhenUsed/>
    <w:rsid w:val="001D3E58"/>
    <w:pPr>
      <w:spacing w:line="240" w:lineRule="auto"/>
    </w:pPr>
    <w:rPr>
      <w:sz w:val="20"/>
      <w:szCs w:val="20"/>
    </w:rPr>
  </w:style>
  <w:style w:type="character" w:customStyle="1" w:styleId="CommentTextChar">
    <w:name w:val="Comment Text Char"/>
    <w:basedOn w:val="DefaultParagraphFont"/>
    <w:link w:val="CommentText"/>
    <w:uiPriority w:val="99"/>
    <w:semiHidden/>
    <w:rsid w:val="001D3E58"/>
    <w:rPr>
      <w:sz w:val="20"/>
      <w:szCs w:val="20"/>
    </w:rPr>
  </w:style>
  <w:style w:type="paragraph" w:styleId="CommentSubject">
    <w:name w:val="annotation subject"/>
    <w:basedOn w:val="CommentText"/>
    <w:next w:val="CommentText"/>
    <w:link w:val="CommentSubjectChar"/>
    <w:uiPriority w:val="99"/>
    <w:semiHidden/>
    <w:unhideWhenUsed/>
    <w:rsid w:val="001D3E58"/>
    <w:rPr>
      <w:b/>
      <w:bCs/>
    </w:rPr>
  </w:style>
  <w:style w:type="character" w:customStyle="1" w:styleId="CommentSubjectChar">
    <w:name w:val="Comment Subject Char"/>
    <w:basedOn w:val="CommentTextChar"/>
    <w:link w:val="CommentSubject"/>
    <w:uiPriority w:val="99"/>
    <w:semiHidden/>
    <w:rsid w:val="001D3E58"/>
    <w:rPr>
      <w:b/>
      <w:bCs/>
      <w:sz w:val="20"/>
      <w:szCs w:val="20"/>
    </w:rPr>
  </w:style>
  <w:style w:type="character" w:styleId="FollowedHyperlink">
    <w:name w:val="FollowedHyperlink"/>
    <w:basedOn w:val="DefaultParagraphFont"/>
    <w:uiPriority w:val="99"/>
    <w:semiHidden/>
    <w:unhideWhenUsed/>
    <w:rsid w:val="005E325B"/>
    <w:rPr>
      <w:color w:val="954F72" w:themeColor="followedHyperlink"/>
      <w:u w:val="single"/>
    </w:rPr>
  </w:style>
  <w:style w:type="character" w:styleId="Emphasis">
    <w:name w:val="Emphasis"/>
    <w:basedOn w:val="DefaultParagraphFont"/>
    <w:uiPriority w:val="20"/>
    <w:qFormat/>
    <w:rsid w:val="001D2583"/>
    <w:rPr>
      <w:i/>
      <w:iCs/>
    </w:rPr>
  </w:style>
  <w:style w:type="character" w:styleId="UnresolvedMention">
    <w:name w:val="Unresolved Mention"/>
    <w:basedOn w:val="DefaultParagraphFont"/>
    <w:uiPriority w:val="99"/>
    <w:semiHidden/>
    <w:unhideWhenUsed/>
    <w:rsid w:val="007A5054"/>
    <w:rPr>
      <w:color w:val="808080"/>
      <w:shd w:val="clear" w:color="auto" w:fill="E6E6E6"/>
    </w:rPr>
  </w:style>
  <w:style w:type="paragraph" w:styleId="BodyText">
    <w:name w:val="Body Text"/>
    <w:basedOn w:val="Normal"/>
    <w:link w:val="BodyTextChar"/>
    <w:uiPriority w:val="1"/>
    <w:qFormat/>
    <w:rsid w:val="0027411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74117"/>
    <w:rPr>
      <w:rFonts w:ascii="Times New Roman" w:eastAsia="Times New Roman" w:hAnsi="Times New Roman" w:cs="Times New Roman"/>
      <w:sz w:val="24"/>
      <w:szCs w:val="24"/>
    </w:rPr>
  </w:style>
  <w:style w:type="table" w:styleId="TableGrid">
    <w:name w:val="Table Grid"/>
    <w:basedOn w:val="TableNormal"/>
    <w:uiPriority w:val="39"/>
    <w:rsid w:val="0027411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798634">
      <w:bodyDiv w:val="1"/>
      <w:marLeft w:val="0"/>
      <w:marRight w:val="0"/>
      <w:marTop w:val="0"/>
      <w:marBottom w:val="0"/>
      <w:divBdr>
        <w:top w:val="none" w:sz="0" w:space="0" w:color="auto"/>
        <w:left w:val="none" w:sz="0" w:space="0" w:color="auto"/>
        <w:bottom w:val="none" w:sz="0" w:space="0" w:color="auto"/>
        <w:right w:val="none" w:sz="0" w:space="0" w:color="auto"/>
      </w:divBdr>
    </w:div>
    <w:div w:id="1082796415">
      <w:bodyDiv w:val="1"/>
      <w:marLeft w:val="0"/>
      <w:marRight w:val="0"/>
      <w:marTop w:val="0"/>
      <w:marBottom w:val="0"/>
      <w:divBdr>
        <w:top w:val="none" w:sz="0" w:space="0" w:color="auto"/>
        <w:left w:val="none" w:sz="0" w:space="0" w:color="auto"/>
        <w:bottom w:val="none" w:sz="0" w:space="0" w:color="auto"/>
        <w:right w:val="none" w:sz="0" w:space="0" w:color="auto"/>
      </w:divBdr>
    </w:div>
    <w:div w:id="1758212981">
      <w:bodyDiv w:val="1"/>
      <w:marLeft w:val="0"/>
      <w:marRight w:val="0"/>
      <w:marTop w:val="0"/>
      <w:marBottom w:val="0"/>
      <w:divBdr>
        <w:top w:val="none" w:sz="0" w:space="0" w:color="auto"/>
        <w:left w:val="none" w:sz="0" w:space="0" w:color="auto"/>
        <w:bottom w:val="none" w:sz="0" w:space="0" w:color="auto"/>
        <w:right w:val="none" w:sz="0" w:space="0" w:color="auto"/>
      </w:divBdr>
    </w:div>
    <w:div w:id="19280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nverpost.com/2019/11/20/guest-commentary-city-officials-must-heed-the-red-flags-flying-over-colorados-special-distric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767634B3B57C40A417F67352F7A1FF" ma:contentTypeVersion="12" ma:contentTypeDescription="Create a new document." ma:contentTypeScope="" ma:versionID="90896b56d63122dc52ab2c05a818a44e">
  <xsd:schema xmlns:xsd="http://www.w3.org/2001/XMLSchema" xmlns:xs="http://www.w3.org/2001/XMLSchema" xmlns:p="http://schemas.microsoft.com/office/2006/metadata/properties" xmlns:ns2="e36b7f0f-49be-44fc-b0f5-4eae2a1004bf" xmlns:ns3="bfefcd67-6cc4-4bcb-b78b-d10c4e3165e3" targetNamespace="http://schemas.microsoft.com/office/2006/metadata/properties" ma:root="true" ma:fieldsID="7aefb7725073b3d208d9fdfe2ba94d46" ns2:_="" ns3:_="">
    <xsd:import namespace="e36b7f0f-49be-44fc-b0f5-4eae2a1004bf"/>
    <xsd:import namespace="bfefcd67-6cc4-4bcb-b78b-d10c4e3165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b7f0f-49be-44fc-b0f5-4eae2a100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fcd67-6cc4-4bcb-b78b-d10c4e3165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BBCE2-E62E-410E-BF45-A6B0AAD54A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65CB24-943D-4280-9F3D-D360453E6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b7f0f-49be-44fc-b0f5-4eae2a1004bf"/>
    <ds:schemaRef ds:uri="bfefcd67-6cc4-4bcb-b78b-d10c4e316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7249F-2CD3-465D-B6F1-C7F654ECB844}">
  <ds:schemaRefs>
    <ds:schemaRef ds:uri="http://schemas.microsoft.com/sharepoint/v3/contenttype/forms"/>
  </ds:schemaRefs>
</ds:datastoreItem>
</file>

<file path=customXml/itemProps4.xml><?xml version="1.0" encoding="utf-8"?>
<ds:datastoreItem xmlns:ds="http://schemas.openxmlformats.org/officeDocument/2006/customXml" ds:itemID="{9D7D3955-C0E1-4DB2-B7E7-EC2C824B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1374</Words>
  <Characters>7838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700 North Colorado Blvd                                          Denver, Colorado</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700 North Colorado Blvd                                          Denver, Colorado</dc:title>
  <dc:subject/>
  <dc:creator>Blu</dc:creator>
  <cp:keywords/>
  <dc:description/>
  <cp:lastModifiedBy>Angela Gilpin</cp:lastModifiedBy>
  <cp:revision>2</cp:revision>
  <cp:lastPrinted>2018-12-14T13:32:00Z</cp:lastPrinted>
  <dcterms:created xsi:type="dcterms:W3CDTF">2020-01-27T21:28:00Z</dcterms:created>
  <dcterms:modified xsi:type="dcterms:W3CDTF">2020-01-27T21:28:00Z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0x0101001C767634B3B57C40A417F67352F7A1FF</vt:lpwstr>
  </property>
</Properties>
</file>